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78" w:rsidRPr="008C1AE6" w:rsidRDefault="00765478">
      <w:pPr>
        <w:pStyle w:val="BodyText"/>
        <w:rPr>
          <w:sz w:val="26"/>
        </w:rPr>
      </w:pPr>
    </w:p>
    <w:p w:rsidR="00765478" w:rsidRPr="008C1AE6" w:rsidRDefault="00146A7F">
      <w:pPr>
        <w:pStyle w:val="BodyText"/>
        <w:spacing w:before="178" w:line="252" w:lineRule="auto"/>
        <w:ind w:left="177" w:right="-17" w:firstLine="2"/>
      </w:pPr>
      <w:r w:rsidRPr="008C1AE6">
        <w:rPr>
          <w:w w:val="105"/>
        </w:rPr>
        <w:t>RECORDING REQUESTED BY AND WHEN RECORDED MAIL TO</w:t>
      </w:r>
    </w:p>
    <w:p w:rsidR="00765478" w:rsidRPr="008C1AE6" w:rsidRDefault="00146A7F">
      <w:pPr>
        <w:tabs>
          <w:tab w:val="left" w:pos="3231"/>
        </w:tabs>
        <w:spacing w:before="67"/>
        <w:ind w:left="2653"/>
        <w:rPr>
          <w:i/>
          <w:sz w:val="56"/>
        </w:rPr>
      </w:pPr>
      <w:r w:rsidRPr="008C1AE6">
        <w:br w:type="column"/>
      </w:r>
    </w:p>
    <w:p w:rsidR="00765478" w:rsidRPr="008C1AE6" w:rsidRDefault="00765478">
      <w:pPr>
        <w:pStyle w:val="BodyText"/>
        <w:rPr>
          <w:i/>
          <w:sz w:val="68"/>
        </w:rPr>
      </w:pPr>
    </w:p>
    <w:p w:rsidR="00765478" w:rsidRPr="008C1AE6" w:rsidRDefault="00765478">
      <w:pPr>
        <w:pStyle w:val="BodyText"/>
        <w:rPr>
          <w:i/>
          <w:sz w:val="68"/>
        </w:rPr>
      </w:pPr>
    </w:p>
    <w:p w:rsidR="00765478" w:rsidRPr="008C1AE6" w:rsidRDefault="002047B8">
      <w:pPr>
        <w:spacing w:before="602"/>
        <w:ind w:left="177"/>
        <w:rPr>
          <w:b/>
          <w:sz w:val="17"/>
        </w:rPr>
      </w:pPr>
      <w:r>
        <w:pict>
          <v:line id="_x0000_s1041" style="position:absolute;left:0;text-align:left;z-index:251658240;mso-position-horizontal-relative:page" from="50pt,29.85pt" to="511.5pt,29.85pt" strokeweight=".25431mm">
            <w10:wrap anchorx="page"/>
          </v:line>
        </w:pict>
      </w:r>
      <w:r w:rsidR="00146A7F" w:rsidRPr="008C1AE6">
        <w:rPr>
          <w:b/>
          <w:sz w:val="17"/>
        </w:rPr>
        <w:t>SPACE ABOVE THIS LINE FOR RECORDER'S USE</w:t>
      </w:r>
    </w:p>
    <w:p w:rsidR="00765478" w:rsidRPr="008C1AE6" w:rsidRDefault="00765478">
      <w:pPr>
        <w:rPr>
          <w:sz w:val="17"/>
        </w:rPr>
        <w:sectPr w:rsidR="00765478" w:rsidRPr="008C1AE6">
          <w:footerReference w:type="default" r:id="rId7"/>
          <w:type w:val="continuous"/>
          <w:pgSz w:w="12240" w:h="15840"/>
          <w:pgMar w:top="980" w:right="1000" w:bottom="1140" w:left="840" w:header="720" w:footer="947" w:gutter="0"/>
          <w:pgNumType w:start="1"/>
          <w:cols w:num="2" w:space="720" w:equalWidth="0">
            <w:col w:w="3910" w:space="1612"/>
            <w:col w:w="4878"/>
          </w:cols>
        </w:sectPr>
      </w:pPr>
    </w:p>
    <w:p w:rsidR="00765478" w:rsidRPr="008C1AE6" w:rsidRDefault="00765478">
      <w:pPr>
        <w:pStyle w:val="BodyText"/>
        <w:rPr>
          <w:b/>
          <w:sz w:val="17"/>
        </w:rPr>
      </w:pPr>
    </w:p>
    <w:p w:rsidR="00765478" w:rsidRPr="008C1AE6" w:rsidRDefault="00146A7F">
      <w:pPr>
        <w:pStyle w:val="BodyText"/>
        <w:spacing w:before="91"/>
        <w:ind w:left="162"/>
      </w:pPr>
      <w:r w:rsidRPr="008C1AE6">
        <w:rPr>
          <w:w w:val="105"/>
        </w:rPr>
        <w:t>The undersigned Grantor declares:</w:t>
      </w:r>
    </w:p>
    <w:p w:rsidR="00765478" w:rsidRPr="008C1AE6" w:rsidRDefault="00765478">
      <w:pPr>
        <w:pStyle w:val="BodyText"/>
        <w:rPr>
          <w:sz w:val="25"/>
        </w:rPr>
      </w:pPr>
    </w:p>
    <w:p w:rsidR="00765478" w:rsidRPr="008C1AE6" w:rsidRDefault="00146A7F">
      <w:pPr>
        <w:pStyle w:val="BodyText"/>
        <w:spacing w:before="1" w:line="252" w:lineRule="auto"/>
        <w:ind w:left="162" w:right="606" w:firstLine="303"/>
      </w:pPr>
      <w:r w:rsidRPr="008C1AE6">
        <w:rPr>
          <w:w w:val="105"/>
        </w:rPr>
        <w:t>This</w:t>
      </w:r>
      <w:r w:rsidRPr="008C1AE6">
        <w:rPr>
          <w:spacing w:val="-13"/>
          <w:w w:val="105"/>
        </w:rPr>
        <w:t xml:space="preserve"> </w:t>
      </w:r>
      <w:r w:rsidRPr="008C1AE6">
        <w:rPr>
          <w:w w:val="105"/>
        </w:rPr>
        <w:t>is</w:t>
      </w:r>
      <w:r w:rsidRPr="008C1AE6">
        <w:rPr>
          <w:spacing w:val="-10"/>
          <w:w w:val="105"/>
        </w:rPr>
        <w:t xml:space="preserve"> </w:t>
      </w:r>
      <w:r w:rsidRPr="008C1AE6">
        <w:rPr>
          <w:w w:val="105"/>
        </w:rPr>
        <w:t>a</w:t>
      </w:r>
      <w:r w:rsidRPr="008C1AE6">
        <w:rPr>
          <w:spacing w:val="-13"/>
          <w:w w:val="105"/>
        </w:rPr>
        <w:t xml:space="preserve"> </w:t>
      </w:r>
      <w:r w:rsidRPr="008C1AE6">
        <w:rPr>
          <w:w w:val="105"/>
        </w:rPr>
        <w:t>conveyance</w:t>
      </w:r>
      <w:r w:rsidRPr="008C1AE6">
        <w:rPr>
          <w:spacing w:val="-5"/>
          <w:w w:val="105"/>
        </w:rPr>
        <w:t xml:space="preserve"> </w:t>
      </w:r>
      <w:r w:rsidRPr="008C1AE6">
        <w:rPr>
          <w:w w:val="105"/>
        </w:rPr>
        <w:t>of</w:t>
      </w:r>
      <w:r w:rsidRPr="008C1AE6">
        <w:rPr>
          <w:spacing w:val="-14"/>
          <w:w w:val="105"/>
        </w:rPr>
        <w:t xml:space="preserve"> </w:t>
      </w:r>
      <w:r w:rsidRPr="008C1AE6">
        <w:rPr>
          <w:w w:val="105"/>
        </w:rPr>
        <w:t>an</w:t>
      </w:r>
      <w:r w:rsidRPr="008C1AE6">
        <w:rPr>
          <w:spacing w:val="-11"/>
          <w:w w:val="105"/>
        </w:rPr>
        <w:t xml:space="preserve"> </w:t>
      </w:r>
      <w:r w:rsidRPr="008C1AE6">
        <w:rPr>
          <w:w w:val="105"/>
        </w:rPr>
        <w:t>easement</w:t>
      </w:r>
      <w:r w:rsidRPr="008C1AE6">
        <w:rPr>
          <w:spacing w:val="4"/>
          <w:w w:val="105"/>
        </w:rPr>
        <w:t xml:space="preserve"> </w:t>
      </w:r>
      <w:r w:rsidRPr="008C1AE6">
        <w:rPr>
          <w:w w:val="105"/>
        </w:rPr>
        <w:t>and</w:t>
      </w:r>
      <w:r w:rsidRPr="008C1AE6">
        <w:rPr>
          <w:spacing w:val="-5"/>
          <w:w w:val="105"/>
        </w:rPr>
        <w:t xml:space="preserve"> </w:t>
      </w:r>
      <w:r w:rsidRPr="008C1AE6">
        <w:rPr>
          <w:w w:val="105"/>
        </w:rPr>
        <w:t>the</w:t>
      </w:r>
      <w:r w:rsidRPr="008C1AE6">
        <w:rPr>
          <w:spacing w:val="-12"/>
          <w:w w:val="105"/>
        </w:rPr>
        <w:t xml:space="preserve"> </w:t>
      </w:r>
      <w:r w:rsidRPr="008C1AE6">
        <w:rPr>
          <w:w w:val="105"/>
        </w:rPr>
        <w:t>consideration</w:t>
      </w:r>
      <w:r w:rsidRPr="008C1AE6">
        <w:rPr>
          <w:spacing w:val="9"/>
          <w:w w:val="105"/>
        </w:rPr>
        <w:t xml:space="preserve"> </w:t>
      </w:r>
      <w:r w:rsidRPr="008C1AE6">
        <w:rPr>
          <w:w w:val="105"/>
        </w:rPr>
        <w:t>and</w:t>
      </w:r>
      <w:r w:rsidRPr="008C1AE6">
        <w:rPr>
          <w:spacing w:val="-6"/>
          <w:w w:val="105"/>
        </w:rPr>
        <w:t xml:space="preserve"> </w:t>
      </w:r>
      <w:r w:rsidRPr="008C1AE6">
        <w:rPr>
          <w:w w:val="105"/>
        </w:rPr>
        <w:t>value</w:t>
      </w:r>
      <w:r w:rsidRPr="008C1AE6">
        <w:rPr>
          <w:spacing w:val="-15"/>
          <w:w w:val="105"/>
        </w:rPr>
        <w:t xml:space="preserve"> </w:t>
      </w:r>
      <w:r w:rsidRPr="008C1AE6">
        <w:rPr>
          <w:w w:val="105"/>
        </w:rPr>
        <w:t>is</w:t>
      </w:r>
      <w:r w:rsidRPr="008C1AE6">
        <w:rPr>
          <w:spacing w:val="-14"/>
          <w:w w:val="105"/>
        </w:rPr>
        <w:t xml:space="preserve"> </w:t>
      </w:r>
      <w:r w:rsidRPr="008C1AE6">
        <w:rPr>
          <w:w w:val="105"/>
        </w:rPr>
        <w:t>less</w:t>
      </w:r>
      <w:r w:rsidRPr="008C1AE6">
        <w:rPr>
          <w:spacing w:val="-15"/>
          <w:w w:val="105"/>
        </w:rPr>
        <w:t xml:space="preserve"> </w:t>
      </w:r>
      <w:r w:rsidRPr="008C1AE6">
        <w:rPr>
          <w:w w:val="105"/>
        </w:rPr>
        <w:t>than</w:t>
      </w:r>
      <w:r w:rsidRPr="008C1AE6">
        <w:rPr>
          <w:spacing w:val="-7"/>
          <w:w w:val="105"/>
        </w:rPr>
        <w:t xml:space="preserve"> </w:t>
      </w:r>
      <w:r w:rsidRPr="008C1AE6">
        <w:rPr>
          <w:w w:val="105"/>
        </w:rPr>
        <w:t>$100.00,</w:t>
      </w:r>
      <w:r w:rsidRPr="008C1AE6">
        <w:rPr>
          <w:spacing w:val="-3"/>
          <w:w w:val="105"/>
        </w:rPr>
        <w:t xml:space="preserve"> </w:t>
      </w:r>
      <w:r w:rsidRPr="008C1AE6">
        <w:rPr>
          <w:w w:val="105"/>
        </w:rPr>
        <w:t>R&amp;T 11911.</w:t>
      </w:r>
    </w:p>
    <w:p w:rsidR="00765478" w:rsidRPr="008C1AE6" w:rsidRDefault="00765478">
      <w:pPr>
        <w:pStyle w:val="BodyText"/>
        <w:rPr>
          <w:sz w:val="26"/>
        </w:rPr>
      </w:pPr>
    </w:p>
    <w:p w:rsidR="00765478" w:rsidRPr="008C1AE6" w:rsidRDefault="00765478">
      <w:pPr>
        <w:pStyle w:val="BodyText"/>
        <w:spacing w:before="2"/>
        <w:rPr>
          <w:sz w:val="22"/>
        </w:rPr>
      </w:pPr>
    </w:p>
    <w:p w:rsidR="00765478" w:rsidRPr="008C1AE6" w:rsidRDefault="00146A7F">
      <w:pPr>
        <w:ind w:left="3478" w:right="3882"/>
        <w:jc w:val="center"/>
        <w:rPr>
          <w:b/>
          <w:sz w:val="23"/>
        </w:rPr>
      </w:pPr>
      <w:r w:rsidRPr="008C1AE6">
        <w:rPr>
          <w:b/>
          <w:w w:val="105"/>
          <w:sz w:val="23"/>
        </w:rPr>
        <w:t>EASEMENT AGREEMENT</w:t>
      </w:r>
    </w:p>
    <w:p w:rsidR="00765478" w:rsidRPr="008C1AE6" w:rsidRDefault="00765478">
      <w:pPr>
        <w:pStyle w:val="BodyText"/>
        <w:spacing w:before="8"/>
        <w:rPr>
          <w:b/>
          <w:sz w:val="24"/>
        </w:rPr>
      </w:pPr>
    </w:p>
    <w:p w:rsidR="008C1AE6" w:rsidRPr="00CE62D5" w:rsidRDefault="008C1AE6" w:rsidP="008C1AE6">
      <w:pPr>
        <w:pStyle w:val="BodyText"/>
        <w:spacing w:before="1" w:line="249" w:lineRule="auto"/>
        <w:ind w:left="150" w:right="772" w:firstLine="570"/>
      </w:pPr>
      <w:r w:rsidRPr="00CE62D5">
        <w:rPr>
          <w:w w:val="105"/>
        </w:rPr>
        <w:t xml:space="preserve">This </w:t>
      </w:r>
      <w:r>
        <w:rPr>
          <w:w w:val="105"/>
        </w:rPr>
        <w:t xml:space="preserve">Easement </w:t>
      </w:r>
      <w:r w:rsidRPr="00CE62D5">
        <w:rPr>
          <w:w w:val="105"/>
        </w:rPr>
        <w:t>Agreement ("Agreement") is entered into on ____________ 2021 (the "Effective Date") by and between TreePeople Land Trust ("TPLT"), formerly known as Mountains Restoration Trust, and Albert Rollins ("Rollins"). TPLT and Rollins may sometimes hereinafter be individually referred to as a "Party" and collectively as the "Parties".</w:t>
      </w:r>
    </w:p>
    <w:p w:rsidR="008C1AE6" w:rsidRPr="008C1AE6" w:rsidRDefault="008C1AE6">
      <w:pPr>
        <w:pStyle w:val="BodyText"/>
        <w:spacing w:line="252" w:lineRule="auto"/>
        <w:ind w:left="153" w:right="606" w:firstLine="725"/>
        <w:rPr>
          <w:w w:val="105"/>
          <w:szCs w:val="22"/>
        </w:rPr>
      </w:pPr>
    </w:p>
    <w:p w:rsidR="00765478" w:rsidRPr="008C1AE6" w:rsidRDefault="00765478">
      <w:pPr>
        <w:pStyle w:val="BodyText"/>
        <w:spacing w:before="1"/>
        <w:rPr>
          <w:w w:val="105"/>
          <w:szCs w:val="22"/>
        </w:rPr>
      </w:pPr>
    </w:p>
    <w:p w:rsidR="00765478" w:rsidRPr="008C1AE6" w:rsidRDefault="00146A7F">
      <w:pPr>
        <w:pStyle w:val="BodyText"/>
        <w:ind w:left="3467" w:right="3882"/>
        <w:jc w:val="center"/>
        <w:rPr>
          <w:b/>
        </w:rPr>
      </w:pPr>
      <w:r w:rsidRPr="008C1AE6">
        <w:rPr>
          <w:b/>
          <w:w w:val="105"/>
        </w:rPr>
        <w:t>RECITALS</w:t>
      </w:r>
    </w:p>
    <w:p w:rsidR="00765478" w:rsidRPr="008C1AE6" w:rsidRDefault="00765478">
      <w:pPr>
        <w:pStyle w:val="BodyText"/>
        <w:rPr>
          <w:sz w:val="25"/>
        </w:rPr>
      </w:pPr>
    </w:p>
    <w:p w:rsidR="00765478" w:rsidRPr="008C1AE6" w:rsidRDefault="00146A7F">
      <w:pPr>
        <w:pStyle w:val="ListParagraph"/>
        <w:numPr>
          <w:ilvl w:val="0"/>
          <w:numId w:val="3"/>
        </w:numPr>
        <w:tabs>
          <w:tab w:val="left" w:pos="1593"/>
          <w:tab w:val="left" w:pos="1594"/>
        </w:tabs>
        <w:spacing w:before="1" w:line="254" w:lineRule="auto"/>
        <w:ind w:right="636" w:firstLine="726"/>
        <w:rPr>
          <w:sz w:val="23"/>
        </w:rPr>
      </w:pPr>
      <w:r w:rsidRPr="008C1AE6">
        <w:rPr>
          <w:sz w:val="23"/>
        </w:rPr>
        <w:t xml:space="preserve">Rollins owns that certain real property commonly known as 1607 Henry Ridge Motorway, Topanga, California, Los Angeles County Assessor's Parcel Numbers 4436-021-031, 4436- 021-032 and 4436-021-033, and more particularly described on Exhibit A attached hereto (collectively, the </w:t>
      </w:r>
      <w:r w:rsidRPr="008C1AE6">
        <w:rPr>
          <w:sz w:val="23"/>
          <w:u w:color="414242"/>
        </w:rPr>
        <w:t>"Rollins</w:t>
      </w:r>
      <w:r w:rsidRPr="008C1AE6">
        <w:rPr>
          <w:spacing w:val="-12"/>
          <w:sz w:val="23"/>
          <w:u w:color="414242"/>
        </w:rPr>
        <w:t xml:space="preserve"> </w:t>
      </w:r>
      <w:r w:rsidRPr="008C1AE6">
        <w:rPr>
          <w:sz w:val="23"/>
          <w:u w:color="414242"/>
        </w:rPr>
        <w:t>Properties").</w:t>
      </w:r>
    </w:p>
    <w:p w:rsidR="00765478" w:rsidRPr="008C1AE6" w:rsidRDefault="00765478">
      <w:pPr>
        <w:pStyle w:val="BodyText"/>
        <w:spacing w:before="7"/>
      </w:pPr>
    </w:p>
    <w:p w:rsidR="00765478" w:rsidRPr="008C1AE6" w:rsidRDefault="00906938">
      <w:pPr>
        <w:pStyle w:val="ListParagraph"/>
        <w:numPr>
          <w:ilvl w:val="0"/>
          <w:numId w:val="3"/>
        </w:numPr>
        <w:tabs>
          <w:tab w:val="left" w:pos="1584"/>
          <w:tab w:val="left" w:pos="1585"/>
        </w:tabs>
        <w:spacing w:line="252" w:lineRule="auto"/>
        <w:ind w:left="134" w:right="789" w:firstLine="728"/>
        <w:rPr>
          <w:sz w:val="23"/>
        </w:rPr>
      </w:pPr>
      <w:r w:rsidRPr="008C1AE6">
        <w:rPr>
          <w:w w:val="105"/>
          <w:sz w:val="23"/>
        </w:rPr>
        <w:t>TPLT</w:t>
      </w:r>
      <w:r w:rsidR="00146A7F" w:rsidRPr="008C1AE6">
        <w:rPr>
          <w:w w:val="105"/>
          <w:sz w:val="23"/>
        </w:rPr>
        <w:t xml:space="preserve"> owns that certain real property commonly known as Los Angeles County Assessor's</w:t>
      </w:r>
      <w:r w:rsidR="00146A7F" w:rsidRPr="008C1AE6">
        <w:rPr>
          <w:spacing w:val="-7"/>
          <w:w w:val="105"/>
          <w:sz w:val="23"/>
        </w:rPr>
        <w:t xml:space="preserve"> </w:t>
      </w:r>
      <w:r w:rsidR="00146A7F" w:rsidRPr="008C1AE6">
        <w:rPr>
          <w:w w:val="105"/>
          <w:sz w:val="23"/>
        </w:rPr>
        <w:t>Parcel</w:t>
      </w:r>
      <w:r w:rsidR="00146A7F" w:rsidRPr="008C1AE6">
        <w:rPr>
          <w:spacing w:val="-6"/>
          <w:w w:val="105"/>
          <w:sz w:val="23"/>
        </w:rPr>
        <w:t xml:space="preserve"> </w:t>
      </w:r>
      <w:r w:rsidR="00146A7F" w:rsidRPr="008C1AE6">
        <w:rPr>
          <w:w w:val="105"/>
          <w:sz w:val="23"/>
        </w:rPr>
        <w:t>Number</w:t>
      </w:r>
      <w:r w:rsidR="00146A7F" w:rsidRPr="008C1AE6">
        <w:rPr>
          <w:spacing w:val="-7"/>
          <w:w w:val="105"/>
          <w:sz w:val="23"/>
        </w:rPr>
        <w:t xml:space="preserve"> </w:t>
      </w:r>
      <w:r w:rsidR="00146A7F" w:rsidRPr="008C1AE6">
        <w:rPr>
          <w:w w:val="105"/>
          <w:sz w:val="23"/>
        </w:rPr>
        <w:t>4436-021-009,</w:t>
      </w:r>
      <w:r w:rsidR="00146A7F" w:rsidRPr="008C1AE6">
        <w:rPr>
          <w:spacing w:val="5"/>
          <w:w w:val="105"/>
          <w:sz w:val="23"/>
        </w:rPr>
        <w:t xml:space="preserve"> </w:t>
      </w:r>
      <w:r w:rsidR="00146A7F" w:rsidRPr="008C1AE6">
        <w:rPr>
          <w:w w:val="105"/>
          <w:sz w:val="23"/>
        </w:rPr>
        <w:t>California,</w:t>
      </w:r>
      <w:r w:rsidR="00146A7F" w:rsidRPr="008C1AE6">
        <w:rPr>
          <w:spacing w:val="-7"/>
          <w:w w:val="105"/>
          <w:sz w:val="23"/>
        </w:rPr>
        <w:t xml:space="preserve"> </w:t>
      </w:r>
      <w:r w:rsidR="00146A7F" w:rsidRPr="008C1AE6">
        <w:rPr>
          <w:w w:val="105"/>
          <w:sz w:val="23"/>
        </w:rPr>
        <w:t>and</w:t>
      </w:r>
      <w:r w:rsidR="00146A7F" w:rsidRPr="008C1AE6">
        <w:rPr>
          <w:spacing w:val="-11"/>
          <w:w w:val="105"/>
          <w:sz w:val="23"/>
        </w:rPr>
        <w:t xml:space="preserve"> </w:t>
      </w:r>
      <w:r w:rsidR="00146A7F" w:rsidRPr="008C1AE6">
        <w:rPr>
          <w:w w:val="105"/>
          <w:sz w:val="23"/>
        </w:rPr>
        <w:t>more</w:t>
      </w:r>
      <w:r w:rsidR="00146A7F" w:rsidRPr="008C1AE6">
        <w:rPr>
          <w:spacing w:val="-17"/>
          <w:w w:val="105"/>
          <w:sz w:val="23"/>
        </w:rPr>
        <w:t xml:space="preserve"> </w:t>
      </w:r>
      <w:r w:rsidR="00146A7F" w:rsidRPr="008C1AE6">
        <w:rPr>
          <w:w w:val="105"/>
          <w:sz w:val="23"/>
        </w:rPr>
        <w:t>particularly</w:t>
      </w:r>
      <w:r w:rsidR="00146A7F" w:rsidRPr="008C1AE6">
        <w:rPr>
          <w:spacing w:val="-3"/>
          <w:w w:val="105"/>
          <w:sz w:val="23"/>
        </w:rPr>
        <w:t xml:space="preserve"> </w:t>
      </w:r>
      <w:r w:rsidR="00146A7F" w:rsidRPr="008C1AE6">
        <w:rPr>
          <w:w w:val="105"/>
          <w:sz w:val="23"/>
        </w:rPr>
        <w:t>described</w:t>
      </w:r>
      <w:r w:rsidR="00146A7F" w:rsidRPr="008C1AE6">
        <w:rPr>
          <w:spacing w:val="-8"/>
          <w:w w:val="105"/>
          <w:sz w:val="23"/>
        </w:rPr>
        <w:t xml:space="preserve"> </w:t>
      </w:r>
      <w:r w:rsidR="00146A7F" w:rsidRPr="008C1AE6">
        <w:rPr>
          <w:w w:val="105"/>
          <w:sz w:val="23"/>
        </w:rPr>
        <w:t>on</w:t>
      </w:r>
      <w:r w:rsidR="00146A7F" w:rsidRPr="008C1AE6">
        <w:rPr>
          <w:spacing w:val="-12"/>
          <w:w w:val="105"/>
          <w:sz w:val="23"/>
        </w:rPr>
        <w:t xml:space="preserve"> </w:t>
      </w:r>
      <w:r w:rsidR="00146A7F" w:rsidRPr="008C1AE6">
        <w:rPr>
          <w:w w:val="105"/>
          <w:sz w:val="23"/>
        </w:rPr>
        <w:t>Exhibit</w:t>
      </w:r>
      <w:r w:rsidR="00146A7F" w:rsidRPr="008C1AE6">
        <w:rPr>
          <w:spacing w:val="-8"/>
          <w:w w:val="105"/>
          <w:sz w:val="23"/>
        </w:rPr>
        <w:t xml:space="preserve"> </w:t>
      </w:r>
      <w:r w:rsidR="00146A7F" w:rsidRPr="008C1AE6">
        <w:rPr>
          <w:w w:val="105"/>
          <w:sz w:val="23"/>
        </w:rPr>
        <w:t xml:space="preserve">B attached hereto (the </w:t>
      </w:r>
      <w:r w:rsidR="00146A7F" w:rsidRPr="008C1AE6">
        <w:rPr>
          <w:w w:val="105"/>
          <w:sz w:val="23"/>
          <w:u w:color="414242"/>
        </w:rPr>
        <w:t>"</w:t>
      </w:r>
      <w:r w:rsidRPr="008C1AE6">
        <w:rPr>
          <w:w w:val="105"/>
          <w:sz w:val="23"/>
          <w:u w:color="414242"/>
        </w:rPr>
        <w:t>TPLT</w:t>
      </w:r>
      <w:r w:rsidR="00146A7F" w:rsidRPr="008C1AE6">
        <w:rPr>
          <w:w w:val="105"/>
          <w:sz w:val="23"/>
          <w:u w:color="414242"/>
        </w:rPr>
        <w:t xml:space="preserve"> Property").</w:t>
      </w:r>
      <w:r w:rsidR="00146A7F" w:rsidRPr="008C1AE6">
        <w:rPr>
          <w:w w:val="105"/>
          <w:sz w:val="23"/>
        </w:rPr>
        <w:t xml:space="preserve"> A paved roadway approximately twenty (20) feet in width currently exists on the south east comer of the </w:t>
      </w:r>
      <w:r w:rsidRPr="008C1AE6">
        <w:rPr>
          <w:w w:val="105"/>
          <w:sz w:val="23"/>
        </w:rPr>
        <w:t>TPLT</w:t>
      </w:r>
      <w:r w:rsidR="00146A7F" w:rsidRPr="008C1AE6">
        <w:rPr>
          <w:w w:val="105"/>
          <w:sz w:val="23"/>
        </w:rPr>
        <w:t xml:space="preserve"> Property (the </w:t>
      </w:r>
      <w:r w:rsidR="00146A7F" w:rsidRPr="008C1AE6">
        <w:rPr>
          <w:w w:val="105"/>
          <w:sz w:val="23"/>
          <w:u w:color="414242"/>
        </w:rPr>
        <w:t>"Paved Roadway").</w:t>
      </w:r>
      <w:r w:rsidR="00146A7F" w:rsidRPr="008C1AE6">
        <w:rPr>
          <w:w w:val="105"/>
          <w:sz w:val="23"/>
        </w:rPr>
        <w:t xml:space="preserve"> The Paved Driveway is more particularly described on Exhibit C, and depicted on Exhibit D, both attached hereto.</w:t>
      </w:r>
    </w:p>
    <w:p w:rsidR="00765478" w:rsidRPr="008C1AE6" w:rsidRDefault="00765478">
      <w:pPr>
        <w:pStyle w:val="BodyText"/>
        <w:spacing w:before="4"/>
        <w:rPr>
          <w:sz w:val="24"/>
        </w:rPr>
      </w:pPr>
    </w:p>
    <w:p w:rsidR="00765478" w:rsidRPr="008C1AE6" w:rsidRDefault="00146A7F">
      <w:pPr>
        <w:pStyle w:val="ListParagraph"/>
        <w:numPr>
          <w:ilvl w:val="0"/>
          <w:numId w:val="3"/>
        </w:numPr>
        <w:tabs>
          <w:tab w:val="left" w:pos="1574"/>
          <w:tab w:val="left" w:pos="1575"/>
        </w:tabs>
        <w:spacing w:before="1" w:line="256" w:lineRule="auto"/>
        <w:ind w:left="136" w:right="714" w:firstLine="716"/>
        <w:rPr>
          <w:sz w:val="23"/>
        </w:rPr>
      </w:pPr>
      <w:r w:rsidRPr="008C1AE6">
        <w:rPr>
          <w:w w:val="105"/>
          <w:sz w:val="23"/>
        </w:rPr>
        <w:t>Rollins</w:t>
      </w:r>
      <w:r w:rsidRPr="008C1AE6">
        <w:rPr>
          <w:spacing w:val="-8"/>
          <w:w w:val="105"/>
          <w:sz w:val="23"/>
        </w:rPr>
        <w:t xml:space="preserve"> </w:t>
      </w:r>
      <w:r w:rsidRPr="008C1AE6">
        <w:rPr>
          <w:w w:val="105"/>
          <w:sz w:val="23"/>
        </w:rPr>
        <w:t>seeks</w:t>
      </w:r>
      <w:r w:rsidRPr="008C1AE6">
        <w:rPr>
          <w:spacing w:val="-10"/>
          <w:w w:val="105"/>
          <w:sz w:val="23"/>
        </w:rPr>
        <w:t xml:space="preserve"> </w:t>
      </w:r>
      <w:r w:rsidRPr="008C1AE6">
        <w:rPr>
          <w:w w:val="105"/>
          <w:sz w:val="23"/>
        </w:rPr>
        <w:t>access</w:t>
      </w:r>
      <w:r w:rsidRPr="008C1AE6">
        <w:rPr>
          <w:spacing w:val="-7"/>
          <w:w w:val="105"/>
          <w:sz w:val="23"/>
        </w:rPr>
        <w:t xml:space="preserve"> </w:t>
      </w:r>
      <w:r w:rsidRPr="008C1AE6">
        <w:rPr>
          <w:w w:val="105"/>
          <w:sz w:val="23"/>
        </w:rPr>
        <w:t>over</w:t>
      </w:r>
      <w:r w:rsidRPr="008C1AE6">
        <w:rPr>
          <w:spacing w:val="-2"/>
          <w:w w:val="105"/>
          <w:sz w:val="23"/>
        </w:rPr>
        <w:t xml:space="preserve"> </w:t>
      </w:r>
      <w:r w:rsidRPr="008C1AE6">
        <w:rPr>
          <w:w w:val="105"/>
          <w:sz w:val="23"/>
        </w:rPr>
        <w:t>the</w:t>
      </w:r>
      <w:r w:rsidRPr="008C1AE6">
        <w:rPr>
          <w:spacing w:val="-22"/>
          <w:w w:val="105"/>
          <w:sz w:val="23"/>
        </w:rPr>
        <w:t xml:space="preserve"> </w:t>
      </w:r>
      <w:r w:rsidRPr="008C1AE6">
        <w:rPr>
          <w:w w:val="105"/>
          <w:sz w:val="23"/>
        </w:rPr>
        <w:t>Paved</w:t>
      </w:r>
      <w:r w:rsidRPr="008C1AE6">
        <w:rPr>
          <w:spacing w:val="-3"/>
          <w:w w:val="105"/>
          <w:sz w:val="23"/>
        </w:rPr>
        <w:t xml:space="preserve"> </w:t>
      </w:r>
      <w:r w:rsidRPr="008C1AE6">
        <w:rPr>
          <w:w w:val="105"/>
          <w:sz w:val="23"/>
        </w:rPr>
        <w:t>Roadway</w:t>
      </w:r>
      <w:r w:rsidRPr="008C1AE6">
        <w:rPr>
          <w:spacing w:val="-8"/>
          <w:w w:val="105"/>
          <w:sz w:val="23"/>
        </w:rPr>
        <w:t xml:space="preserve"> </w:t>
      </w:r>
      <w:r w:rsidRPr="008C1AE6">
        <w:rPr>
          <w:w w:val="105"/>
          <w:sz w:val="23"/>
        </w:rPr>
        <w:t>for</w:t>
      </w:r>
      <w:r w:rsidRPr="008C1AE6">
        <w:rPr>
          <w:spacing w:val="-11"/>
          <w:w w:val="105"/>
          <w:sz w:val="23"/>
        </w:rPr>
        <w:t xml:space="preserve"> </w:t>
      </w:r>
      <w:r w:rsidRPr="008C1AE6">
        <w:rPr>
          <w:w w:val="105"/>
          <w:sz w:val="23"/>
        </w:rPr>
        <w:t>purposes</w:t>
      </w:r>
      <w:r w:rsidRPr="008C1AE6">
        <w:rPr>
          <w:spacing w:val="-12"/>
          <w:w w:val="105"/>
          <w:sz w:val="23"/>
        </w:rPr>
        <w:t xml:space="preserve"> </w:t>
      </w:r>
      <w:r w:rsidRPr="008C1AE6">
        <w:rPr>
          <w:w w:val="105"/>
          <w:sz w:val="23"/>
        </w:rPr>
        <w:t>of</w:t>
      </w:r>
      <w:r w:rsidRPr="008C1AE6">
        <w:rPr>
          <w:spacing w:val="-13"/>
          <w:w w:val="105"/>
          <w:sz w:val="23"/>
        </w:rPr>
        <w:t xml:space="preserve"> </w:t>
      </w:r>
      <w:r w:rsidRPr="008C1AE6">
        <w:rPr>
          <w:w w:val="105"/>
          <w:sz w:val="23"/>
        </w:rPr>
        <w:t>vehicular</w:t>
      </w:r>
      <w:r w:rsidRPr="008C1AE6">
        <w:rPr>
          <w:spacing w:val="2"/>
          <w:w w:val="105"/>
          <w:sz w:val="23"/>
        </w:rPr>
        <w:t xml:space="preserve"> </w:t>
      </w:r>
      <w:r w:rsidRPr="008C1AE6">
        <w:rPr>
          <w:w w:val="105"/>
          <w:sz w:val="23"/>
        </w:rPr>
        <w:t>access</w:t>
      </w:r>
      <w:r w:rsidRPr="008C1AE6">
        <w:rPr>
          <w:spacing w:val="-7"/>
          <w:w w:val="105"/>
          <w:sz w:val="23"/>
        </w:rPr>
        <w:t xml:space="preserve"> </w:t>
      </w:r>
      <w:r w:rsidRPr="008C1AE6">
        <w:rPr>
          <w:w w:val="105"/>
          <w:sz w:val="23"/>
        </w:rPr>
        <w:t>to</w:t>
      </w:r>
      <w:r w:rsidRPr="008C1AE6">
        <w:rPr>
          <w:spacing w:val="-10"/>
          <w:w w:val="105"/>
          <w:sz w:val="23"/>
        </w:rPr>
        <w:t xml:space="preserve"> </w:t>
      </w:r>
      <w:r w:rsidRPr="008C1AE6">
        <w:rPr>
          <w:w w:val="105"/>
          <w:sz w:val="23"/>
        </w:rPr>
        <w:t>the Rollins</w:t>
      </w:r>
      <w:r w:rsidRPr="008C1AE6">
        <w:rPr>
          <w:spacing w:val="4"/>
          <w:w w:val="105"/>
          <w:sz w:val="23"/>
        </w:rPr>
        <w:t xml:space="preserve"> </w:t>
      </w:r>
      <w:r w:rsidRPr="008C1AE6">
        <w:rPr>
          <w:w w:val="105"/>
          <w:sz w:val="23"/>
        </w:rPr>
        <w:t>Properties.</w:t>
      </w:r>
    </w:p>
    <w:p w:rsidR="00765478" w:rsidRPr="008C1AE6" w:rsidRDefault="00765478">
      <w:pPr>
        <w:pStyle w:val="BodyText"/>
      </w:pPr>
    </w:p>
    <w:p w:rsidR="008C1AE6" w:rsidRDefault="00146A7F">
      <w:pPr>
        <w:pStyle w:val="BodyText"/>
        <w:spacing w:line="256" w:lineRule="auto"/>
        <w:ind w:left="132" w:right="606" w:firstLine="717"/>
        <w:rPr>
          <w:w w:val="105"/>
        </w:rPr>
        <w:sectPr w:rsidR="008C1AE6">
          <w:type w:val="continuous"/>
          <w:pgSz w:w="12240" w:h="15840"/>
          <w:pgMar w:top="980" w:right="1000" w:bottom="1140" w:left="840" w:header="720" w:footer="720" w:gutter="0"/>
          <w:cols w:space="720"/>
        </w:sectPr>
      </w:pPr>
      <w:r w:rsidRPr="008C1AE6">
        <w:rPr>
          <w:w w:val="105"/>
        </w:rPr>
        <w:t>NOW,</w:t>
      </w:r>
      <w:r w:rsidRPr="008C1AE6">
        <w:rPr>
          <w:spacing w:val="-6"/>
          <w:w w:val="105"/>
        </w:rPr>
        <w:t xml:space="preserve"> </w:t>
      </w:r>
      <w:r w:rsidRPr="008C1AE6">
        <w:rPr>
          <w:w w:val="105"/>
        </w:rPr>
        <w:t>THEREFORE,</w:t>
      </w:r>
      <w:r w:rsidRPr="008C1AE6">
        <w:rPr>
          <w:spacing w:val="-2"/>
          <w:w w:val="105"/>
        </w:rPr>
        <w:t xml:space="preserve"> </w:t>
      </w:r>
      <w:r w:rsidRPr="008C1AE6">
        <w:rPr>
          <w:w w:val="105"/>
        </w:rPr>
        <w:t>in</w:t>
      </w:r>
      <w:r w:rsidRPr="008C1AE6">
        <w:rPr>
          <w:spacing w:val="-17"/>
          <w:w w:val="105"/>
        </w:rPr>
        <w:t xml:space="preserve"> </w:t>
      </w:r>
      <w:r w:rsidRPr="008C1AE6">
        <w:rPr>
          <w:w w:val="105"/>
        </w:rPr>
        <w:t>consideration</w:t>
      </w:r>
      <w:r w:rsidRPr="008C1AE6">
        <w:rPr>
          <w:spacing w:val="-7"/>
          <w:w w:val="105"/>
        </w:rPr>
        <w:t xml:space="preserve"> </w:t>
      </w:r>
      <w:r w:rsidRPr="008C1AE6">
        <w:rPr>
          <w:w w:val="105"/>
        </w:rPr>
        <w:t>of</w:t>
      </w:r>
      <w:r w:rsidRPr="008C1AE6">
        <w:rPr>
          <w:spacing w:val="-17"/>
          <w:w w:val="105"/>
        </w:rPr>
        <w:t xml:space="preserve"> </w:t>
      </w:r>
      <w:r w:rsidRPr="008C1AE6">
        <w:rPr>
          <w:w w:val="105"/>
        </w:rPr>
        <w:t>the</w:t>
      </w:r>
      <w:r w:rsidRPr="008C1AE6">
        <w:rPr>
          <w:spacing w:val="-18"/>
          <w:w w:val="105"/>
        </w:rPr>
        <w:t xml:space="preserve"> </w:t>
      </w:r>
      <w:r w:rsidRPr="008C1AE6">
        <w:rPr>
          <w:w w:val="105"/>
        </w:rPr>
        <w:t>foregoing</w:t>
      </w:r>
      <w:r w:rsidRPr="008C1AE6">
        <w:rPr>
          <w:spacing w:val="-7"/>
          <w:w w:val="105"/>
        </w:rPr>
        <w:t xml:space="preserve"> </w:t>
      </w:r>
      <w:r w:rsidRPr="008C1AE6">
        <w:rPr>
          <w:w w:val="105"/>
        </w:rPr>
        <w:t>and</w:t>
      </w:r>
      <w:r w:rsidRPr="008C1AE6">
        <w:rPr>
          <w:spacing w:val="-16"/>
          <w:w w:val="105"/>
        </w:rPr>
        <w:t xml:space="preserve"> </w:t>
      </w:r>
      <w:r w:rsidRPr="008C1AE6">
        <w:rPr>
          <w:w w:val="105"/>
        </w:rPr>
        <w:t>the</w:t>
      </w:r>
      <w:r w:rsidRPr="008C1AE6">
        <w:rPr>
          <w:spacing w:val="-23"/>
          <w:w w:val="105"/>
        </w:rPr>
        <w:t xml:space="preserve"> </w:t>
      </w:r>
      <w:r w:rsidRPr="008C1AE6">
        <w:rPr>
          <w:w w:val="105"/>
        </w:rPr>
        <w:t>mutual</w:t>
      </w:r>
      <w:r w:rsidRPr="008C1AE6">
        <w:rPr>
          <w:spacing w:val="-9"/>
          <w:w w:val="105"/>
        </w:rPr>
        <w:t xml:space="preserve"> </w:t>
      </w:r>
      <w:r w:rsidRPr="008C1AE6">
        <w:rPr>
          <w:w w:val="105"/>
        </w:rPr>
        <w:t>covenants</w:t>
      </w:r>
      <w:r w:rsidRPr="008C1AE6">
        <w:rPr>
          <w:spacing w:val="-5"/>
          <w:w w:val="105"/>
        </w:rPr>
        <w:t xml:space="preserve"> </w:t>
      </w:r>
      <w:r w:rsidRPr="008C1AE6">
        <w:rPr>
          <w:w w:val="105"/>
        </w:rPr>
        <w:t>and conditions contained in this Agreement, the Parties hereby agree as</w:t>
      </w:r>
      <w:r w:rsidRPr="008C1AE6">
        <w:rPr>
          <w:spacing w:val="-29"/>
          <w:w w:val="105"/>
        </w:rPr>
        <w:t xml:space="preserve"> </w:t>
      </w:r>
      <w:r w:rsidRPr="008C1AE6">
        <w:rPr>
          <w:w w:val="105"/>
        </w:rPr>
        <w:t>follows:</w:t>
      </w:r>
    </w:p>
    <w:p w:rsidR="00765478" w:rsidRPr="008C1AE6" w:rsidRDefault="00765478">
      <w:pPr>
        <w:pStyle w:val="BodyText"/>
        <w:spacing w:line="256" w:lineRule="auto"/>
        <w:ind w:left="132" w:right="606" w:firstLine="717"/>
      </w:pPr>
    </w:p>
    <w:p w:rsidR="00765478" w:rsidRPr="008C1AE6" w:rsidRDefault="00765478">
      <w:pPr>
        <w:pStyle w:val="BodyText"/>
        <w:spacing w:before="11"/>
      </w:pPr>
    </w:p>
    <w:p w:rsidR="00765478" w:rsidRPr="008C1AE6" w:rsidRDefault="00146A7F">
      <w:pPr>
        <w:pStyle w:val="ListParagraph"/>
        <w:numPr>
          <w:ilvl w:val="0"/>
          <w:numId w:val="2"/>
        </w:numPr>
        <w:tabs>
          <w:tab w:val="left" w:pos="1565"/>
          <w:tab w:val="left" w:pos="1566"/>
        </w:tabs>
        <w:ind w:hanging="722"/>
        <w:jc w:val="left"/>
        <w:rPr>
          <w:sz w:val="23"/>
        </w:rPr>
      </w:pPr>
      <w:r w:rsidRPr="008C1AE6">
        <w:rPr>
          <w:w w:val="105"/>
          <w:sz w:val="23"/>
          <w:u w:val="thick" w:color="414242"/>
        </w:rPr>
        <w:t>Grant of</w:t>
      </w:r>
      <w:r w:rsidRPr="008C1AE6">
        <w:rPr>
          <w:spacing w:val="6"/>
          <w:w w:val="105"/>
          <w:sz w:val="23"/>
          <w:u w:val="thick" w:color="414242"/>
        </w:rPr>
        <w:t xml:space="preserve"> </w:t>
      </w:r>
      <w:r w:rsidRPr="008C1AE6">
        <w:rPr>
          <w:w w:val="105"/>
          <w:sz w:val="23"/>
          <w:u w:val="thick" w:color="414242"/>
        </w:rPr>
        <w:t>Easement.</w:t>
      </w:r>
    </w:p>
    <w:p w:rsidR="00765478" w:rsidRPr="008C1AE6" w:rsidRDefault="00765478">
      <w:pPr>
        <w:pStyle w:val="BodyText"/>
        <w:spacing w:before="1"/>
        <w:rPr>
          <w:sz w:val="25"/>
        </w:rPr>
      </w:pPr>
    </w:p>
    <w:p w:rsidR="00765478" w:rsidRPr="008C1AE6" w:rsidRDefault="00906938">
      <w:pPr>
        <w:pStyle w:val="ListParagraph"/>
        <w:numPr>
          <w:ilvl w:val="1"/>
          <w:numId w:val="2"/>
        </w:numPr>
        <w:tabs>
          <w:tab w:val="left" w:pos="2276"/>
          <w:tab w:val="left" w:pos="2277"/>
        </w:tabs>
        <w:spacing w:line="252" w:lineRule="auto"/>
        <w:ind w:right="1114" w:firstLine="1452"/>
        <w:rPr>
          <w:sz w:val="23"/>
        </w:rPr>
      </w:pPr>
      <w:r w:rsidRPr="008C1AE6">
        <w:rPr>
          <w:w w:val="105"/>
          <w:sz w:val="23"/>
        </w:rPr>
        <w:t>TPLT</w:t>
      </w:r>
      <w:r w:rsidR="00146A7F" w:rsidRPr="008C1AE6">
        <w:rPr>
          <w:w w:val="105"/>
          <w:sz w:val="23"/>
        </w:rPr>
        <w:t xml:space="preserve"> hereby grants to Rollins a non-exclusive perpetual easement (the</w:t>
      </w:r>
      <w:r w:rsidR="00146A7F" w:rsidRPr="008C1AE6">
        <w:rPr>
          <w:w w:val="105"/>
          <w:sz w:val="23"/>
          <w:u w:color="2D2D2D"/>
        </w:rPr>
        <w:t xml:space="preserve"> "Easement")</w:t>
      </w:r>
      <w:r w:rsidR="00146A7F" w:rsidRPr="008C1AE6">
        <w:rPr>
          <w:spacing w:val="5"/>
          <w:w w:val="105"/>
          <w:sz w:val="23"/>
        </w:rPr>
        <w:t xml:space="preserve"> </w:t>
      </w:r>
      <w:r w:rsidR="00146A7F" w:rsidRPr="008C1AE6">
        <w:rPr>
          <w:w w:val="105"/>
          <w:sz w:val="23"/>
        </w:rPr>
        <w:t>on</w:t>
      </w:r>
      <w:r w:rsidR="00146A7F" w:rsidRPr="008C1AE6">
        <w:rPr>
          <w:spacing w:val="-13"/>
          <w:w w:val="105"/>
          <w:sz w:val="23"/>
        </w:rPr>
        <w:t xml:space="preserve"> </w:t>
      </w:r>
      <w:r w:rsidR="00146A7F" w:rsidRPr="008C1AE6">
        <w:rPr>
          <w:w w:val="105"/>
          <w:sz w:val="23"/>
        </w:rPr>
        <w:t>and</w:t>
      </w:r>
      <w:r w:rsidR="00146A7F" w:rsidRPr="008C1AE6">
        <w:rPr>
          <w:spacing w:val="-6"/>
          <w:w w:val="105"/>
          <w:sz w:val="23"/>
        </w:rPr>
        <w:t xml:space="preserve"> </w:t>
      </w:r>
      <w:r w:rsidR="00146A7F" w:rsidRPr="008C1AE6">
        <w:rPr>
          <w:w w:val="105"/>
          <w:sz w:val="23"/>
        </w:rPr>
        <w:t>over</w:t>
      </w:r>
      <w:r w:rsidR="00146A7F" w:rsidRPr="008C1AE6">
        <w:rPr>
          <w:spacing w:val="-5"/>
          <w:w w:val="105"/>
          <w:sz w:val="23"/>
        </w:rPr>
        <w:t xml:space="preserve"> </w:t>
      </w:r>
      <w:r w:rsidR="00146A7F" w:rsidRPr="008C1AE6">
        <w:rPr>
          <w:w w:val="105"/>
          <w:sz w:val="23"/>
        </w:rPr>
        <w:t>the</w:t>
      </w:r>
      <w:r w:rsidR="00146A7F" w:rsidRPr="008C1AE6">
        <w:rPr>
          <w:spacing w:val="-15"/>
          <w:w w:val="105"/>
          <w:sz w:val="23"/>
        </w:rPr>
        <w:t xml:space="preserve"> </w:t>
      </w:r>
      <w:r w:rsidR="00146A7F" w:rsidRPr="008C1AE6">
        <w:rPr>
          <w:w w:val="105"/>
          <w:sz w:val="23"/>
        </w:rPr>
        <w:t>Paved</w:t>
      </w:r>
      <w:r w:rsidR="00146A7F" w:rsidRPr="008C1AE6">
        <w:rPr>
          <w:spacing w:val="-5"/>
          <w:w w:val="105"/>
          <w:sz w:val="23"/>
        </w:rPr>
        <w:t xml:space="preserve"> </w:t>
      </w:r>
      <w:r w:rsidR="00146A7F" w:rsidRPr="008C1AE6">
        <w:rPr>
          <w:w w:val="105"/>
          <w:sz w:val="23"/>
        </w:rPr>
        <w:t>Roadway for</w:t>
      </w:r>
      <w:r w:rsidR="00146A7F" w:rsidRPr="008C1AE6">
        <w:rPr>
          <w:spacing w:val="-13"/>
          <w:w w:val="105"/>
          <w:sz w:val="23"/>
        </w:rPr>
        <w:t xml:space="preserve"> </w:t>
      </w:r>
      <w:r w:rsidR="00146A7F" w:rsidRPr="008C1AE6">
        <w:rPr>
          <w:w w:val="105"/>
          <w:sz w:val="23"/>
        </w:rPr>
        <w:t>the</w:t>
      </w:r>
      <w:r w:rsidR="00146A7F" w:rsidRPr="008C1AE6">
        <w:rPr>
          <w:spacing w:val="-17"/>
          <w:w w:val="105"/>
          <w:sz w:val="23"/>
        </w:rPr>
        <w:t xml:space="preserve"> </w:t>
      </w:r>
      <w:r w:rsidR="00146A7F" w:rsidRPr="008C1AE6">
        <w:rPr>
          <w:w w:val="105"/>
          <w:sz w:val="23"/>
        </w:rPr>
        <w:t>placement</w:t>
      </w:r>
      <w:r w:rsidR="00146A7F" w:rsidRPr="008C1AE6">
        <w:rPr>
          <w:spacing w:val="-7"/>
          <w:w w:val="105"/>
          <w:sz w:val="23"/>
        </w:rPr>
        <w:t xml:space="preserve"> </w:t>
      </w:r>
      <w:r w:rsidR="00146A7F" w:rsidRPr="008C1AE6">
        <w:rPr>
          <w:w w:val="105"/>
          <w:sz w:val="23"/>
        </w:rPr>
        <w:t>of</w:t>
      </w:r>
      <w:r w:rsidR="00146A7F" w:rsidRPr="008C1AE6">
        <w:rPr>
          <w:spacing w:val="-15"/>
          <w:w w:val="105"/>
          <w:sz w:val="23"/>
        </w:rPr>
        <w:t xml:space="preserve"> </w:t>
      </w:r>
      <w:r w:rsidR="00146A7F" w:rsidRPr="008C1AE6">
        <w:rPr>
          <w:w w:val="105"/>
          <w:sz w:val="23"/>
        </w:rPr>
        <w:t>underground</w:t>
      </w:r>
      <w:r w:rsidR="00146A7F" w:rsidRPr="008C1AE6">
        <w:rPr>
          <w:spacing w:val="11"/>
          <w:w w:val="105"/>
          <w:sz w:val="23"/>
        </w:rPr>
        <w:t xml:space="preserve"> </w:t>
      </w:r>
      <w:r w:rsidR="00146A7F" w:rsidRPr="008C1AE6">
        <w:rPr>
          <w:w w:val="105"/>
          <w:sz w:val="23"/>
        </w:rPr>
        <w:t>utilities</w:t>
      </w:r>
      <w:r w:rsidR="00146A7F" w:rsidRPr="008C1AE6">
        <w:rPr>
          <w:spacing w:val="-4"/>
          <w:w w:val="105"/>
          <w:sz w:val="23"/>
        </w:rPr>
        <w:t xml:space="preserve"> </w:t>
      </w:r>
      <w:r w:rsidR="00146A7F" w:rsidRPr="008C1AE6">
        <w:rPr>
          <w:w w:val="105"/>
          <w:sz w:val="23"/>
        </w:rPr>
        <w:t>and</w:t>
      </w:r>
      <w:r w:rsidR="00146A7F" w:rsidRPr="008C1AE6">
        <w:rPr>
          <w:spacing w:val="-7"/>
          <w:w w:val="105"/>
          <w:sz w:val="23"/>
        </w:rPr>
        <w:t xml:space="preserve"> </w:t>
      </w:r>
      <w:r w:rsidR="00146A7F" w:rsidRPr="008C1AE6">
        <w:rPr>
          <w:w w:val="105"/>
          <w:sz w:val="23"/>
        </w:rPr>
        <w:t>for</w:t>
      </w:r>
    </w:p>
    <w:p w:rsidR="00765478" w:rsidRDefault="00765478">
      <w:pPr>
        <w:spacing w:line="252" w:lineRule="auto"/>
        <w:rPr>
          <w:sz w:val="23"/>
        </w:rPr>
      </w:pPr>
    </w:p>
    <w:p w:rsidR="00765478" w:rsidRPr="008C1AE6" w:rsidRDefault="00146A7F" w:rsidP="008C1AE6">
      <w:pPr>
        <w:pStyle w:val="BodyText"/>
        <w:spacing w:before="67" w:line="252" w:lineRule="auto"/>
        <w:ind w:right="606"/>
      </w:pPr>
      <w:r w:rsidRPr="008C1AE6">
        <w:rPr>
          <w:w w:val="105"/>
        </w:rPr>
        <w:t>pedestrian and vehicular access to and from the adjoining public right of way, namely Henry Ridge Motorway, and the Rollins Properties.</w:t>
      </w:r>
    </w:p>
    <w:p w:rsidR="00765478" w:rsidRPr="008C1AE6" w:rsidRDefault="00765478">
      <w:pPr>
        <w:pStyle w:val="BodyText"/>
        <w:rPr>
          <w:sz w:val="24"/>
        </w:rPr>
      </w:pPr>
    </w:p>
    <w:p w:rsidR="00765478" w:rsidRPr="008C1AE6" w:rsidRDefault="00146A7F">
      <w:pPr>
        <w:pStyle w:val="ListParagraph"/>
        <w:numPr>
          <w:ilvl w:val="1"/>
          <w:numId w:val="2"/>
        </w:numPr>
        <w:tabs>
          <w:tab w:val="left" w:pos="2455"/>
          <w:tab w:val="left" w:pos="2456"/>
        </w:tabs>
        <w:spacing w:line="252" w:lineRule="auto"/>
        <w:ind w:left="175" w:right="800" w:firstLine="1441"/>
        <w:rPr>
          <w:sz w:val="23"/>
        </w:rPr>
      </w:pPr>
      <w:r w:rsidRPr="008C1AE6">
        <w:rPr>
          <w:w w:val="105"/>
          <w:sz w:val="23"/>
        </w:rPr>
        <w:t xml:space="preserve">The Easement shall be for use by Rollins, his successors, Rollins' agents, employees, invitees, licensees, service providers, tenants and subtenants (collectively </w:t>
      </w:r>
      <w:r w:rsidRPr="008C1AE6">
        <w:rPr>
          <w:w w:val="105"/>
          <w:sz w:val="23"/>
          <w:u w:color="424242"/>
        </w:rPr>
        <w:t>"Rollins Users"),</w:t>
      </w:r>
      <w:r w:rsidRPr="008C1AE6">
        <w:rPr>
          <w:w w:val="105"/>
          <w:sz w:val="23"/>
        </w:rPr>
        <w:t xml:space="preserve"> and the police </w:t>
      </w:r>
      <w:r w:rsidR="00906938" w:rsidRPr="008C1AE6">
        <w:rPr>
          <w:w w:val="105"/>
          <w:sz w:val="23"/>
        </w:rPr>
        <w:t>department</w:t>
      </w:r>
      <w:r w:rsidRPr="008C1AE6">
        <w:rPr>
          <w:w w:val="105"/>
          <w:sz w:val="23"/>
        </w:rPr>
        <w:t xml:space="preserve">, the fire department, and other public or private utility, health, safety, emergency or rescue agencies, authorities or entities (collectively </w:t>
      </w:r>
      <w:r w:rsidRPr="008C1AE6">
        <w:rPr>
          <w:w w:val="105"/>
          <w:sz w:val="23"/>
          <w:u w:color="424242"/>
        </w:rPr>
        <w:t>"Public Users").</w:t>
      </w:r>
      <w:r w:rsidRPr="008C1AE6">
        <w:rPr>
          <w:w w:val="105"/>
          <w:sz w:val="23"/>
        </w:rPr>
        <w:t xml:space="preserve"> The Rollins' Users and the Public Users are hereafter collectively referred to as the </w:t>
      </w:r>
      <w:r w:rsidR="00906938" w:rsidRPr="008C1AE6">
        <w:rPr>
          <w:w w:val="105"/>
          <w:sz w:val="23"/>
          <w:u w:color="424242"/>
        </w:rPr>
        <w:t>"Easement Users</w:t>
      </w:r>
      <w:r w:rsidRPr="008C1AE6">
        <w:rPr>
          <w:w w:val="105"/>
          <w:sz w:val="23"/>
          <w:u w:color="424242"/>
        </w:rPr>
        <w:t>"</w:t>
      </w:r>
      <w:r w:rsidR="00906938" w:rsidRPr="008C1AE6">
        <w:rPr>
          <w:w w:val="105"/>
          <w:sz w:val="23"/>
          <w:u w:color="424242"/>
        </w:rPr>
        <w:t>.</w:t>
      </w:r>
      <w:r w:rsidRPr="008C1AE6">
        <w:rPr>
          <w:w w:val="105"/>
          <w:sz w:val="23"/>
        </w:rPr>
        <w:t xml:space="preserve"> The Easement may not be granted, transferred, or used by other persons or</w:t>
      </w:r>
      <w:r w:rsidRPr="008C1AE6">
        <w:rPr>
          <w:spacing w:val="-29"/>
          <w:w w:val="105"/>
          <w:sz w:val="23"/>
        </w:rPr>
        <w:t xml:space="preserve"> </w:t>
      </w:r>
      <w:r w:rsidRPr="008C1AE6">
        <w:rPr>
          <w:w w:val="105"/>
          <w:sz w:val="23"/>
        </w:rPr>
        <w:t>parties.</w:t>
      </w:r>
    </w:p>
    <w:p w:rsidR="00765478" w:rsidRPr="008C1AE6" w:rsidRDefault="00765478">
      <w:pPr>
        <w:pStyle w:val="BodyText"/>
        <w:spacing w:before="6"/>
      </w:pPr>
    </w:p>
    <w:p w:rsidR="00765478" w:rsidRPr="008C1AE6" w:rsidRDefault="00146A7F">
      <w:pPr>
        <w:pStyle w:val="ListParagraph"/>
        <w:numPr>
          <w:ilvl w:val="1"/>
          <w:numId w:val="2"/>
        </w:numPr>
        <w:tabs>
          <w:tab w:val="left" w:pos="2326"/>
          <w:tab w:val="left" w:pos="2327"/>
        </w:tabs>
        <w:spacing w:line="252" w:lineRule="auto"/>
        <w:ind w:left="165" w:right="652" w:firstLine="1446"/>
        <w:rPr>
          <w:sz w:val="23"/>
        </w:rPr>
      </w:pPr>
      <w:r w:rsidRPr="008C1AE6">
        <w:rPr>
          <w:w w:val="105"/>
          <w:sz w:val="23"/>
        </w:rPr>
        <w:t>Any damage to the Paved Roadway caused by the Rollins Users shall be promptly repaired by Rollins to substantially the same condition as existed prior to the date of damage. The Easement shall be an easement appurtenant to the Rollins Properties. The Easement shall not be used by the Rollins Users for (i) the servicing of or for the direct benefit of any other property other than the Rollins Properties, (ii) commercial purposes other than those commercial purposes</w:t>
      </w:r>
      <w:r w:rsidRPr="008C1AE6">
        <w:rPr>
          <w:spacing w:val="-6"/>
          <w:w w:val="105"/>
          <w:sz w:val="23"/>
        </w:rPr>
        <w:t xml:space="preserve"> </w:t>
      </w:r>
      <w:r w:rsidRPr="008C1AE6">
        <w:rPr>
          <w:w w:val="105"/>
          <w:sz w:val="23"/>
        </w:rPr>
        <w:t>related to</w:t>
      </w:r>
      <w:r w:rsidRPr="008C1AE6">
        <w:rPr>
          <w:spacing w:val="-8"/>
          <w:w w:val="105"/>
          <w:sz w:val="23"/>
        </w:rPr>
        <w:t xml:space="preserve"> </w:t>
      </w:r>
      <w:r w:rsidRPr="008C1AE6">
        <w:rPr>
          <w:w w:val="105"/>
          <w:sz w:val="23"/>
        </w:rPr>
        <w:t>the</w:t>
      </w:r>
      <w:r w:rsidRPr="008C1AE6">
        <w:rPr>
          <w:spacing w:val="-13"/>
          <w:w w:val="105"/>
          <w:sz w:val="23"/>
        </w:rPr>
        <w:t xml:space="preserve"> </w:t>
      </w:r>
      <w:r w:rsidRPr="008C1AE6">
        <w:rPr>
          <w:w w:val="105"/>
          <w:sz w:val="23"/>
        </w:rPr>
        <w:t>use,</w:t>
      </w:r>
      <w:r w:rsidRPr="008C1AE6">
        <w:rPr>
          <w:spacing w:val="-10"/>
          <w:w w:val="105"/>
          <w:sz w:val="23"/>
        </w:rPr>
        <w:t xml:space="preserve"> </w:t>
      </w:r>
      <w:r w:rsidRPr="008C1AE6">
        <w:rPr>
          <w:w w:val="105"/>
          <w:sz w:val="23"/>
        </w:rPr>
        <w:t>ownership,</w:t>
      </w:r>
      <w:r w:rsidRPr="008C1AE6">
        <w:rPr>
          <w:spacing w:val="-1"/>
          <w:w w:val="105"/>
          <w:sz w:val="23"/>
        </w:rPr>
        <w:t xml:space="preserve"> </w:t>
      </w:r>
      <w:r w:rsidRPr="008C1AE6">
        <w:rPr>
          <w:w w:val="105"/>
          <w:sz w:val="23"/>
        </w:rPr>
        <w:t>occupancy</w:t>
      </w:r>
      <w:r w:rsidRPr="008C1AE6">
        <w:rPr>
          <w:spacing w:val="-3"/>
          <w:w w:val="105"/>
          <w:sz w:val="23"/>
        </w:rPr>
        <w:t xml:space="preserve"> </w:t>
      </w:r>
      <w:r w:rsidRPr="008C1AE6">
        <w:rPr>
          <w:w w:val="105"/>
          <w:sz w:val="23"/>
        </w:rPr>
        <w:t>and</w:t>
      </w:r>
      <w:r w:rsidRPr="008C1AE6">
        <w:rPr>
          <w:spacing w:val="-8"/>
          <w:w w:val="105"/>
          <w:sz w:val="23"/>
        </w:rPr>
        <w:t xml:space="preserve"> </w:t>
      </w:r>
      <w:r w:rsidRPr="008C1AE6">
        <w:rPr>
          <w:w w:val="105"/>
          <w:sz w:val="23"/>
        </w:rPr>
        <w:t>management</w:t>
      </w:r>
      <w:r w:rsidRPr="008C1AE6">
        <w:rPr>
          <w:spacing w:val="2"/>
          <w:w w:val="105"/>
          <w:sz w:val="23"/>
        </w:rPr>
        <w:t xml:space="preserve"> </w:t>
      </w:r>
      <w:r w:rsidRPr="008C1AE6">
        <w:rPr>
          <w:w w:val="105"/>
          <w:sz w:val="23"/>
        </w:rPr>
        <w:t>of</w:t>
      </w:r>
      <w:r w:rsidRPr="008C1AE6">
        <w:rPr>
          <w:spacing w:val="-16"/>
          <w:w w:val="105"/>
          <w:sz w:val="23"/>
        </w:rPr>
        <w:t xml:space="preserve"> </w:t>
      </w:r>
      <w:r w:rsidRPr="008C1AE6">
        <w:rPr>
          <w:w w:val="105"/>
          <w:sz w:val="23"/>
        </w:rPr>
        <w:t>the</w:t>
      </w:r>
      <w:r w:rsidRPr="008C1AE6">
        <w:rPr>
          <w:spacing w:val="-12"/>
          <w:w w:val="105"/>
          <w:sz w:val="23"/>
        </w:rPr>
        <w:t xml:space="preserve"> </w:t>
      </w:r>
      <w:r w:rsidRPr="008C1AE6">
        <w:rPr>
          <w:w w:val="105"/>
          <w:sz w:val="23"/>
        </w:rPr>
        <w:t>Rollins</w:t>
      </w:r>
      <w:r w:rsidRPr="008C1AE6">
        <w:rPr>
          <w:spacing w:val="-2"/>
          <w:w w:val="105"/>
          <w:sz w:val="23"/>
        </w:rPr>
        <w:t xml:space="preserve"> </w:t>
      </w:r>
      <w:r w:rsidRPr="008C1AE6">
        <w:rPr>
          <w:w w:val="105"/>
          <w:sz w:val="23"/>
        </w:rPr>
        <w:t>Properties</w:t>
      </w:r>
      <w:r w:rsidRPr="008C1AE6">
        <w:rPr>
          <w:spacing w:val="-6"/>
          <w:w w:val="105"/>
          <w:sz w:val="23"/>
        </w:rPr>
        <w:t xml:space="preserve"> </w:t>
      </w:r>
      <w:r w:rsidRPr="008C1AE6">
        <w:rPr>
          <w:w w:val="105"/>
          <w:sz w:val="23"/>
        </w:rPr>
        <w:t>or</w:t>
      </w:r>
      <w:r w:rsidRPr="008C1AE6">
        <w:rPr>
          <w:spacing w:val="-11"/>
          <w:w w:val="105"/>
          <w:sz w:val="23"/>
        </w:rPr>
        <w:t xml:space="preserve"> </w:t>
      </w:r>
      <w:r w:rsidRPr="008C1AE6">
        <w:rPr>
          <w:w w:val="105"/>
          <w:sz w:val="23"/>
        </w:rPr>
        <w:t>(iii) parking.</w:t>
      </w:r>
    </w:p>
    <w:p w:rsidR="00765478" w:rsidRPr="008C1AE6" w:rsidRDefault="00765478">
      <w:pPr>
        <w:pStyle w:val="BodyText"/>
        <w:spacing w:before="7"/>
      </w:pPr>
    </w:p>
    <w:p w:rsidR="00765478" w:rsidRPr="008C1AE6" w:rsidRDefault="00146A7F">
      <w:pPr>
        <w:pStyle w:val="ListParagraph"/>
        <w:numPr>
          <w:ilvl w:val="1"/>
          <w:numId w:val="2"/>
        </w:numPr>
        <w:tabs>
          <w:tab w:val="left" w:pos="2316"/>
          <w:tab w:val="left" w:pos="2317"/>
        </w:tabs>
        <w:spacing w:line="252" w:lineRule="auto"/>
        <w:ind w:left="156" w:right="600" w:firstLine="1446"/>
        <w:rPr>
          <w:sz w:val="23"/>
        </w:rPr>
      </w:pPr>
      <w:r w:rsidRPr="008C1AE6">
        <w:rPr>
          <w:w w:val="105"/>
          <w:sz w:val="23"/>
        </w:rPr>
        <w:t xml:space="preserve">The Easement Users shall have the right to use the Easement at all times, 24 hours a day, every day. In the event that </w:t>
      </w:r>
      <w:r w:rsidR="00906938" w:rsidRPr="008C1AE6">
        <w:rPr>
          <w:w w:val="105"/>
          <w:sz w:val="23"/>
        </w:rPr>
        <w:t>TPLT</w:t>
      </w:r>
      <w:r w:rsidRPr="008C1AE6">
        <w:rPr>
          <w:w w:val="105"/>
          <w:sz w:val="23"/>
        </w:rPr>
        <w:t xml:space="preserve"> elects to install a gate or fence or other device or instrument for prohibiting, controlling or limiting ingress, egress and access on and over the Paved Roadway, or uses a guard or other personnel for such purpose, </w:t>
      </w:r>
      <w:r w:rsidR="00906938" w:rsidRPr="008C1AE6">
        <w:rPr>
          <w:w w:val="105"/>
          <w:sz w:val="23"/>
        </w:rPr>
        <w:t>TPLT</w:t>
      </w:r>
      <w:r w:rsidRPr="008C1AE6">
        <w:rPr>
          <w:w w:val="105"/>
          <w:sz w:val="23"/>
        </w:rPr>
        <w:t xml:space="preserve"> shall provide to Rollins, at no charge</w:t>
      </w:r>
      <w:r w:rsidRPr="008C1AE6">
        <w:rPr>
          <w:spacing w:val="-13"/>
          <w:w w:val="105"/>
          <w:sz w:val="23"/>
        </w:rPr>
        <w:t xml:space="preserve"> </w:t>
      </w:r>
      <w:r w:rsidRPr="008C1AE6">
        <w:rPr>
          <w:w w:val="105"/>
          <w:sz w:val="23"/>
        </w:rPr>
        <w:t>to</w:t>
      </w:r>
      <w:r w:rsidRPr="008C1AE6">
        <w:rPr>
          <w:spacing w:val="-11"/>
          <w:w w:val="105"/>
          <w:sz w:val="23"/>
        </w:rPr>
        <w:t xml:space="preserve"> </w:t>
      </w:r>
      <w:r w:rsidRPr="008C1AE6">
        <w:rPr>
          <w:w w:val="105"/>
          <w:sz w:val="23"/>
        </w:rPr>
        <w:t>Rollins,</w:t>
      </w:r>
      <w:r w:rsidRPr="008C1AE6">
        <w:rPr>
          <w:spacing w:val="-7"/>
          <w:w w:val="105"/>
          <w:sz w:val="23"/>
        </w:rPr>
        <w:t xml:space="preserve"> </w:t>
      </w:r>
      <w:r w:rsidRPr="008C1AE6">
        <w:rPr>
          <w:w w:val="105"/>
          <w:sz w:val="23"/>
        </w:rPr>
        <w:t>keys,</w:t>
      </w:r>
      <w:r w:rsidRPr="008C1AE6">
        <w:rPr>
          <w:spacing w:val="-8"/>
          <w:w w:val="105"/>
          <w:sz w:val="23"/>
        </w:rPr>
        <w:t xml:space="preserve"> </w:t>
      </w:r>
      <w:r w:rsidRPr="008C1AE6">
        <w:rPr>
          <w:w w:val="105"/>
          <w:sz w:val="23"/>
        </w:rPr>
        <w:t>access</w:t>
      </w:r>
      <w:r w:rsidRPr="008C1AE6">
        <w:rPr>
          <w:spacing w:val="-10"/>
          <w:w w:val="105"/>
          <w:sz w:val="23"/>
        </w:rPr>
        <w:t xml:space="preserve"> </w:t>
      </w:r>
      <w:r w:rsidRPr="008C1AE6">
        <w:rPr>
          <w:w w:val="105"/>
          <w:sz w:val="23"/>
        </w:rPr>
        <w:t>cards,</w:t>
      </w:r>
      <w:r w:rsidRPr="008C1AE6">
        <w:rPr>
          <w:spacing w:val="-12"/>
          <w:w w:val="105"/>
          <w:sz w:val="23"/>
        </w:rPr>
        <w:t xml:space="preserve"> </w:t>
      </w:r>
      <w:r w:rsidRPr="008C1AE6">
        <w:rPr>
          <w:w w:val="105"/>
          <w:sz w:val="23"/>
        </w:rPr>
        <w:t>identification</w:t>
      </w:r>
      <w:r w:rsidRPr="008C1AE6">
        <w:rPr>
          <w:spacing w:val="-16"/>
          <w:w w:val="105"/>
          <w:sz w:val="23"/>
        </w:rPr>
        <w:t xml:space="preserve"> </w:t>
      </w:r>
      <w:r w:rsidRPr="008C1AE6">
        <w:rPr>
          <w:w w:val="105"/>
          <w:sz w:val="23"/>
        </w:rPr>
        <w:t>cards,</w:t>
      </w:r>
      <w:r w:rsidRPr="008C1AE6">
        <w:rPr>
          <w:spacing w:val="-9"/>
          <w:w w:val="105"/>
          <w:sz w:val="23"/>
        </w:rPr>
        <w:t xml:space="preserve"> </w:t>
      </w:r>
      <w:r w:rsidRPr="008C1AE6">
        <w:rPr>
          <w:w w:val="105"/>
          <w:sz w:val="23"/>
        </w:rPr>
        <w:t>lock</w:t>
      </w:r>
      <w:r w:rsidRPr="008C1AE6">
        <w:rPr>
          <w:spacing w:val="-4"/>
          <w:w w:val="105"/>
          <w:sz w:val="23"/>
        </w:rPr>
        <w:t xml:space="preserve"> </w:t>
      </w:r>
      <w:r w:rsidRPr="008C1AE6">
        <w:rPr>
          <w:w w:val="105"/>
          <w:sz w:val="23"/>
        </w:rPr>
        <w:t>combinations,</w:t>
      </w:r>
      <w:r w:rsidRPr="008C1AE6">
        <w:rPr>
          <w:spacing w:val="3"/>
          <w:w w:val="105"/>
          <w:sz w:val="23"/>
        </w:rPr>
        <w:t xml:space="preserve"> </w:t>
      </w:r>
      <w:r w:rsidRPr="008C1AE6">
        <w:rPr>
          <w:w w:val="105"/>
          <w:sz w:val="23"/>
        </w:rPr>
        <w:t>security</w:t>
      </w:r>
      <w:r w:rsidRPr="008C1AE6">
        <w:rPr>
          <w:spacing w:val="-11"/>
          <w:w w:val="105"/>
          <w:sz w:val="23"/>
        </w:rPr>
        <w:t xml:space="preserve"> </w:t>
      </w:r>
      <w:r w:rsidRPr="008C1AE6">
        <w:rPr>
          <w:w w:val="105"/>
          <w:sz w:val="23"/>
        </w:rPr>
        <w:t>codes</w:t>
      </w:r>
      <w:r w:rsidRPr="008C1AE6">
        <w:rPr>
          <w:spacing w:val="-8"/>
          <w:w w:val="105"/>
          <w:sz w:val="23"/>
        </w:rPr>
        <w:t xml:space="preserve"> </w:t>
      </w:r>
      <w:r w:rsidRPr="008C1AE6">
        <w:rPr>
          <w:w w:val="105"/>
          <w:sz w:val="23"/>
        </w:rPr>
        <w:t>or</w:t>
      </w:r>
      <w:r w:rsidRPr="008C1AE6">
        <w:rPr>
          <w:spacing w:val="-15"/>
          <w:w w:val="105"/>
          <w:sz w:val="23"/>
        </w:rPr>
        <w:t xml:space="preserve"> </w:t>
      </w:r>
      <w:r w:rsidRPr="008C1AE6">
        <w:rPr>
          <w:w w:val="105"/>
          <w:sz w:val="23"/>
        </w:rPr>
        <w:t>other applicable</w:t>
      </w:r>
      <w:r w:rsidRPr="008C1AE6">
        <w:rPr>
          <w:spacing w:val="-11"/>
          <w:w w:val="105"/>
          <w:sz w:val="23"/>
        </w:rPr>
        <w:t xml:space="preserve"> </w:t>
      </w:r>
      <w:r w:rsidRPr="008C1AE6">
        <w:rPr>
          <w:w w:val="105"/>
          <w:sz w:val="23"/>
        </w:rPr>
        <w:t>devices,</w:t>
      </w:r>
      <w:r w:rsidRPr="008C1AE6">
        <w:rPr>
          <w:spacing w:val="-12"/>
          <w:w w:val="105"/>
          <w:sz w:val="23"/>
        </w:rPr>
        <w:t xml:space="preserve"> </w:t>
      </w:r>
      <w:r w:rsidRPr="008C1AE6">
        <w:rPr>
          <w:w w:val="105"/>
          <w:sz w:val="23"/>
        </w:rPr>
        <w:t>instruments, information</w:t>
      </w:r>
      <w:r w:rsidRPr="008C1AE6">
        <w:rPr>
          <w:spacing w:val="3"/>
          <w:w w:val="105"/>
          <w:sz w:val="23"/>
        </w:rPr>
        <w:t xml:space="preserve"> </w:t>
      </w:r>
      <w:r w:rsidRPr="008C1AE6">
        <w:rPr>
          <w:w w:val="105"/>
          <w:sz w:val="23"/>
        </w:rPr>
        <w:t>or</w:t>
      </w:r>
      <w:r w:rsidRPr="008C1AE6">
        <w:rPr>
          <w:spacing w:val="-16"/>
          <w:w w:val="105"/>
          <w:sz w:val="23"/>
        </w:rPr>
        <w:t xml:space="preserve"> </w:t>
      </w:r>
      <w:r w:rsidRPr="008C1AE6">
        <w:rPr>
          <w:w w:val="105"/>
          <w:sz w:val="23"/>
        </w:rPr>
        <w:t>authorizations</w:t>
      </w:r>
      <w:r w:rsidRPr="008C1AE6">
        <w:rPr>
          <w:spacing w:val="-25"/>
          <w:w w:val="105"/>
          <w:sz w:val="23"/>
        </w:rPr>
        <w:t xml:space="preserve"> </w:t>
      </w:r>
      <w:r w:rsidRPr="008C1AE6">
        <w:rPr>
          <w:w w:val="105"/>
          <w:sz w:val="23"/>
        </w:rPr>
        <w:t>(in</w:t>
      </w:r>
      <w:r w:rsidRPr="008C1AE6">
        <w:rPr>
          <w:spacing w:val="-12"/>
          <w:w w:val="105"/>
          <w:sz w:val="23"/>
        </w:rPr>
        <w:t xml:space="preserve"> </w:t>
      </w:r>
      <w:r w:rsidRPr="008C1AE6">
        <w:rPr>
          <w:w w:val="105"/>
          <w:sz w:val="23"/>
        </w:rPr>
        <w:t>sufficient</w:t>
      </w:r>
      <w:r w:rsidRPr="008C1AE6">
        <w:rPr>
          <w:spacing w:val="-7"/>
          <w:w w:val="105"/>
          <w:sz w:val="23"/>
        </w:rPr>
        <w:t xml:space="preserve"> </w:t>
      </w:r>
      <w:r w:rsidRPr="008C1AE6">
        <w:rPr>
          <w:w w:val="105"/>
          <w:sz w:val="23"/>
        </w:rPr>
        <w:t>numbers</w:t>
      </w:r>
      <w:r w:rsidRPr="008C1AE6">
        <w:rPr>
          <w:spacing w:val="-8"/>
          <w:w w:val="105"/>
          <w:sz w:val="23"/>
        </w:rPr>
        <w:t xml:space="preserve"> </w:t>
      </w:r>
      <w:r w:rsidRPr="008C1AE6">
        <w:rPr>
          <w:w w:val="105"/>
          <w:sz w:val="23"/>
        </w:rPr>
        <w:t>with</w:t>
      </w:r>
      <w:r w:rsidRPr="008C1AE6">
        <w:rPr>
          <w:spacing w:val="-8"/>
          <w:w w:val="105"/>
          <w:sz w:val="23"/>
        </w:rPr>
        <w:t xml:space="preserve"> </w:t>
      </w:r>
      <w:r w:rsidRPr="008C1AE6">
        <w:rPr>
          <w:w w:val="105"/>
          <w:sz w:val="23"/>
        </w:rPr>
        <w:t>respect</w:t>
      </w:r>
      <w:r w:rsidRPr="008C1AE6">
        <w:rPr>
          <w:spacing w:val="-5"/>
          <w:w w:val="105"/>
          <w:sz w:val="23"/>
        </w:rPr>
        <w:t xml:space="preserve"> </w:t>
      </w:r>
      <w:r w:rsidRPr="008C1AE6">
        <w:rPr>
          <w:w w:val="105"/>
          <w:sz w:val="23"/>
        </w:rPr>
        <w:t>to cards, keys, devices or other instruments), that are required to permit ingress, egress and access on and</w:t>
      </w:r>
      <w:r w:rsidRPr="008C1AE6">
        <w:rPr>
          <w:spacing w:val="-4"/>
          <w:w w:val="105"/>
          <w:sz w:val="23"/>
        </w:rPr>
        <w:t xml:space="preserve"> </w:t>
      </w:r>
      <w:r w:rsidRPr="008C1AE6">
        <w:rPr>
          <w:w w:val="105"/>
          <w:sz w:val="23"/>
        </w:rPr>
        <w:t>over</w:t>
      </w:r>
      <w:r w:rsidRPr="008C1AE6">
        <w:rPr>
          <w:spacing w:val="-4"/>
          <w:w w:val="105"/>
          <w:sz w:val="23"/>
        </w:rPr>
        <w:t xml:space="preserve"> </w:t>
      </w:r>
      <w:r w:rsidRPr="008C1AE6">
        <w:rPr>
          <w:w w:val="105"/>
          <w:sz w:val="23"/>
        </w:rPr>
        <w:t>the</w:t>
      </w:r>
      <w:r w:rsidRPr="008C1AE6">
        <w:rPr>
          <w:spacing w:val="-10"/>
          <w:w w:val="105"/>
          <w:sz w:val="23"/>
        </w:rPr>
        <w:t xml:space="preserve"> </w:t>
      </w:r>
      <w:r w:rsidRPr="008C1AE6">
        <w:rPr>
          <w:w w:val="105"/>
          <w:sz w:val="23"/>
        </w:rPr>
        <w:t>Driveway</w:t>
      </w:r>
      <w:r w:rsidRPr="008C1AE6">
        <w:rPr>
          <w:spacing w:val="3"/>
          <w:w w:val="105"/>
          <w:sz w:val="23"/>
        </w:rPr>
        <w:t xml:space="preserve"> </w:t>
      </w:r>
      <w:r w:rsidRPr="008C1AE6">
        <w:rPr>
          <w:w w:val="105"/>
          <w:sz w:val="23"/>
        </w:rPr>
        <w:t>Area</w:t>
      </w:r>
      <w:r w:rsidRPr="008C1AE6">
        <w:rPr>
          <w:spacing w:val="-7"/>
          <w:w w:val="105"/>
          <w:sz w:val="23"/>
        </w:rPr>
        <w:t xml:space="preserve"> </w:t>
      </w:r>
      <w:r w:rsidRPr="008C1AE6">
        <w:rPr>
          <w:w w:val="105"/>
          <w:sz w:val="23"/>
        </w:rPr>
        <w:t>for</w:t>
      </w:r>
      <w:r w:rsidRPr="008C1AE6">
        <w:rPr>
          <w:spacing w:val="-7"/>
          <w:w w:val="105"/>
          <w:sz w:val="23"/>
        </w:rPr>
        <w:t xml:space="preserve"> </w:t>
      </w:r>
      <w:r w:rsidRPr="008C1AE6">
        <w:rPr>
          <w:w w:val="105"/>
          <w:sz w:val="23"/>
        </w:rPr>
        <w:t>the</w:t>
      </w:r>
      <w:r w:rsidRPr="008C1AE6">
        <w:rPr>
          <w:spacing w:val="-8"/>
          <w:w w:val="105"/>
          <w:sz w:val="23"/>
        </w:rPr>
        <w:t xml:space="preserve"> </w:t>
      </w:r>
      <w:r w:rsidRPr="008C1AE6">
        <w:rPr>
          <w:w w:val="105"/>
          <w:sz w:val="23"/>
        </w:rPr>
        <w:t>Driveway</w:t>
      </w:r>
      <w:r w:rsidRPr="008C1AE6">
        <w:rPr>
          <w:spacing w:val="-3"/>
          <w:w w:val="105"/>
          <w:sz w:val="23"/>
        </w:rPr>
        <w:t xml:space="preserve"> </w:t>
      </w:r>
      <w:r w:rsidRPr="008C1AE6">
        <w:rPr>
          <w:w w:val="105"/>
          <w:sz w:val="23"/>
        </w:rPr>
        <w:t>Easement</w:t>
      </w:r>
      <w:r w:rsidRPr="008C1AE6">
        <w:rPr>
          <w:spacing w:val="12"/>
          <w:w w:val="105"/>
          <w:sz w:val="23"/>
        </w:rPr>
        <w:t xml:space="preserve"> </w:t>
      </w:r>
      <w:r w:rsidRPr="008C1AE6">
        <w:rPr>
          <w:w w:val="105"/>
          <w:sz w:val="23"/>
        </w:rPr>
        <w:t>Users</w:t>
      </w:r>
      <w:r w:rsidRPr="008C1AE6">
        <w:rPr>
          <w:spacing w:val="-4"/>
          <w:w w:val="105"/>
          <w:sz w:val="23"/>
        </w:rPr>
        <w:t xml:space="preserve"> </w:t>
      </w:r>
      <w:r w:rsidRPr="008C1AE6">
        <w:rPr>
          <w:w w:val="105"/>
          <w:sz w:val="23"/>
        </w:rPr>
        <w:t>on</w:t>
      </w:r>
      <w:r w:rsidRPr="008C1AE6">
        <w:rPr>
          <w:spacing w:val="-3"/>
          <w:w w:val="105"/>
          <w:sz w:val="23"/>
        </w:rPr>
        <w:t xml:space="preserve"> </w:t>
      </w:r>
      <w:r w:rsidRPr="008C1AE6">
        <w:rPr>
          <w:w w:val="105"/>
          <w:sz w:val="23"/>
        </w:rPr>
        <w:t>a</w:t>
      </w:r>
      <w:r w:rsidRPr="008C1AE6">
        <w:rPr>
          <w:spacing w:val="-5"/>
          <w:w w:val="105"/>
          <w:sz w:val="23"/>
        </w:rPr>
        <w:t xml:space="preserve"> </w:t>
      </w:r>
      <w:r w:rsidRPr="008C1AE6">
        <w:rPr>
          <w:w w:val="105"/>
          <w:sz w:val="23"/>
        </w:rPr>
        <w:t>24-hour</w:t>
      </w:r>
      <w:r w:rsidRPr="008C1AE6">
        <w:rPr>
          <w:spacing w:val="8"/>
          <w:w w:val="105"/>
          <w:sz w:val="23"/>
        </w:rPr>
        <w:t xml:space="preserve"> </w:t>
      </w:r>
      <w:r w:rsidRPr="008C1AE6">
        <w:rPr>
          <w:w w:val="105"/>
          <w:sz w:val="23"/>
        </w:rPr>
        <w:t>a</w:t>
      </w:r>
      <w:r w:rsidRPr="008C1AE6">
        <w:rPr>
          <w:spacing w:val="-7"/>
          <w:w w:val="105"/>
          <w:sz w:val="23"/>
        </w:rPr>
        <w:t xml:space="preserve"> </w:t>
      </w:r>
      <w:r w:rsidRPr="008C1AE6">
        <w:rPr>
          <w:w w:val="105"/>
          <w:sz w:val="23"/>
        </w:rPr>
        <w:t>day</w:t>
      </w:r>
      <w:r w:rsidRPr="008C1AE6">
        <w:rPr>
          <w:spacing w:val="-13"/>
          <w:w w:val="105"/>
          <w:sz w:val="23"/>
        </w:rPr>
        <w:t xml:space="preserve"> </w:t>
      </w:r>
      <w:r w:rsidRPr="008C1AE6">
        <w:rPr>
          <w:w w:val="105"/>
          <w:sz w:val="23"/>
        </w:rPr>
        <w:t>basis.</w:t>
      </w:r>
    </w:p>
    <w:p w:rsidR="00765478" w:rsidRPr="008C1AE6" w:rsidRDefault="00765478">
      <w:pPr>
        <w:pStyle w:val="BodyText"/>
        <w:spacing w:before="1"/>
        <w:rPr>
          <w:sz w:val="24"/>
        </w:rPr>
      </w:pPr>
    </w:p>
    <w:p w:rsidR="00765478" w:rsidRPr="008C1AE6" w:rsidRDefault="00146A7F">
      <w:pPr>
        <w:pStyle w:val="ListParagraph"/>
        <w:numPr>
          <w:ilvl w:val="0"/>
          <w:numId w:val="2"/>
        </w:numPr>
        <w:tabs>
          <w:tab w:val="left" w:pos="1589"/>
          <w:tab w:val="left" w:pos="1590"/>
        </w:tabs>
        <w:spacing w:before="1" w:line="249" w:lineRule="auto"/>
        <w:ind w:left="146" w:right="559" w:firstLine="719"/>
        <w:jc w:val="left"/>
        <w:rPr>
          <w:sz w:val="23"/>
        </w:rPr>
      </w:pPr>
      <w:r w:rsidRPr="008C1AE6">
        <w:rPr>
          <w:w w:val="105"/>
          <w:sz w:val="23"/>
          <w:u w:val="thick" w:color="424242"/>
        </w:rPr>
        <w:t>Maintenance, Repair and Replacement.</w:t>
      </w:r>
      <w:r w:rsidRPr="008C1AE6">
        <w:rPr>
          <w:w w:val="105"/>
          <w:sz w:val="23"/>
        </w:rPr>
        <w:t xml:space="preserve"> Rollins shall at all times, at no cost or expense to </w:t>
      </w:r>
      <w:r w:rsidR="00906938" w:rsidRPr="008C1AE6">
        <w:rPr>
          <w:w w:val="105"/>
          <w:sz w:val="23"/>
        </w:rPr>
        <w:t>TPLT</w:t>
      </w:r>
      <w:r w:rsidRPr="008C1AE6">
        <w:rPr>
          <w:w w:val="105"/>
          <w:sz w:val="23"/>
        </w:rPr>
        <w:t>, maintain, repair and replace the pavement in the Paved Roadway, and keep the Paved</w:t>
      </w:r>
      <w:r w:rsidRPr="008C1AE6">
        <w:rPr>
          <w:spacing w:val="-7"/>
          <w:w w:val="105"/>
          <w:sz w:val="23"/>
        </w:rPr>
        <w:t xml:space="preserve"> </w:t>
      </w:r>
      <w:r w:rsidRPr="008C1AE6">
        <w:rPr>
          <w:w w:val="105"/>
          <w:sz w:val="23"/>
        </w:rPr>
        <w:t>Roadway</w:t>
      </w:r>
      <w:r w:rsidRPr="008C1AE6">
        <w:rPr>
          <w:spacing w:val="-11"/>
          <w:w w:val="105"/>
          <w:sz w:val="23"/>
        </w:rPr>
        <w:t xml:space="preserve"> </w:t>
      </w:r>
      <w:r w:rsidRPr="008C1AE6">
        <w:rPr>
          <w:w w:val="105"/>
          <w:sz w:val="23"/>
        </w:rPr>
        <w:t>in</w:t>
      </w:r>
      <w:r w:rsidRPr="008C1AE6">
        <w:rPr>
          <w:spacing w:val="-17"/>
          <w:w w:val="105"/>
          <w:sz w:val="23"/>
        </w:rPr>
        <w:t xml:space="preserve"> </w:t>
      </w:r>
      <w:r w:rsidRPr="008C1AE6">
        <w:rPr>
          <w:w w:val="105"/>
          <w:sz w:val="23"/>
        </w:rPr>
        <w:t>reasonably</w:t>
      </w:r>
      <w:r w:rsidRPr="008C1AE6">
        <w:rPr>
          <w:spacing w:val="-9"/>
          <w:w w:val="105"/>
          <w:sz w:val="23"/>
        </w:rPr>
        <w:t xml:space="preserve"> </w:t>
      </w:r>
      <w:r w:rsidRPr="008C1AE6">
        <w:rPr>
          <w:w w:val="105"/>
          <w:sz w:val="23"/>
        </w:rPr>
        <w:t>good</w:t>
      </w:r>
      <w:r w:rsidRPr="008C1AE6">
        <w:rPr>
          <w:spacing w:val="-4"/>
          <w:w w:val="105"/>
          <w:sz w:val="23"/>
        </w:rPr>
        <w:t xml:space="preserve"> </w:t>
      </w:r>
      <w:r w:rsidRPr="008C1AE6">
        <w:rPr>
          <w:w w:val="105"/>
          <w:sz w:val="23"/>
        </w:rPr>
        <w:t>condition</w:t>
      </w:r>
      <w:r w:rsidRPr="008C1AE6">
        <w:rPr>
          <w:spacing w:val="-1"/>
          <w:w w:val="105"/>
          <w:sz w:val="23"/>
        </w:rPr>
        <w:t xml:space="preserve"> </w:t>
      </w:r>
      <w:r w:rsidRPr="008C1AE6">
        <w:rPr>
          <w:w w:val="105"/>
          <w:sz w:val="23"/>
        </w:rPr>
        <w:t>and</w:t>
      </w:r>
      <w:r w:rsidRPr="008C1AE6">
        <w:rPr>
          <w:spacing w:val="-9"/>
          <w:w w:val="105"/>
          <w:sz w:val="23"/>
        </w:rPr>
        <w:t xml:space="preserve"> </w:t>
      </w:r>
      <w:r w:rsidRPr="008C1AE6">
        <w:rPr>
          <w:w w:val="105"/>
          <w:sz w:val="23"/>
        </w:rPr>
        <w:t>repair,</w:t>
      </w:r>
      <w:r w:rsidRPr="008C1AE6">
        <w:rPr>
          <w:spacing w:val="-7"/>
          <w:w w:val="105"/>
          <w:sz w:val="23"/>
        </w:rPr>
        <w:t xml:space="preserve"> </w:t>
      </w:r>
      <w:r w:rsidRPr="008C1AE6">
        <w:rPr>
          <w:w w:val="105"/>
          <w:sz w:val="23"/>
        </w:rPr>
        <w:t>and</w:t>
      </w:r>
      <w:r w:rsidRPr="008C1AE6">
        <w:rPr>
          <w:spacing w:val="-8"/>
          <w:w w:val="105"/>
          <w:sz w:val="23"/>
        </w:rPr>
        <w:t xml:space="preserve"> </w:t>
      </w:r>
      <w:r w:rsidRPr="008C1AE6">
        <w:rPr>
          <w:w w:val="105"/>
          <w:sz w:val="23"/>
        </w:rPr>
        <w:t>in</w:t>
      </w:r>
      <w:r w:rsidRPr="008C1AE6">
        <w:rPr>
          <w:spacing w:val="-14"/>
          <w:w w:val="105"/>
          <w:sz w:val="23"/>
        </w:rPr>
        <w:t xml:space="preserve"> </w:t>
      </w:r>
      <w:r w:rsidRPr="008C1AE6">
        <w:rPr>
          <w:w w:val="105"/>
          <w:sz w:val="23"/>
        </w:rPr>
        <w:t>compliance</w:t>
      </w:r>
      <w:r w:rsidRPr="008C1AE6">
        <w:rPr>
          <w:spacing w:val="-4"/>
          <w:w w:val="105"/>
          <w:sz w:val="23"/>
        </w:rPr>
        <w:t xml:space="preserve"> </w:t>
      </w:r>
      <w:r w:rsidRPr="008C1AE6">
        <w:rPr>
          <w:w w:val="105"/>
          <w:sz w:val="23"/>
        </w:rPr>
        <w:t>with</w:t>
      </w:r>
      <w:r w:rsidRPr="008C1AE6">
        <w:rPr>
          <w:spacing w:val="-5"/>
          <w:w w:val="105"/>
          <w:sz w:val="23"/>
        </w:rPr>
        <w:t xml:space="preserve"> </w:t>
      </w:r>
      <w:r w:rsidRPr="008C1AE6">
        <w:rPr>
          <w:w w:val="105"/>
          <w:sz w:val="23"/>
        </w:rPr>
        <w:t>all</w:t>
      </w:r>
      <w:r w:rsidRPr="008C1AE6">
        <w:rPr>
          <w:spacing w:val="-11"/>
          <w:w w:val="105"/>
          <w:sz w:val="23"/>
        </w:rPr>
        <w:t xml:space="preserve"> </w:t>
      </w:r>
      <w:r w:rsidRPr="008C1AE6">
        <w:rPr>
          <w:w w:val="105"/>
          <w:sz w:val="23"/>
        </w:rPr>
        <w:t>applicable</w:t>
      </w:r>
      <w:r w:rsidRPr="008C1AE6">
        <w:rPr>
          <w:spacing w:val="-6"/>
          <w:w w:val="105"/>
          <w:sz w:val="23"/>
        </w:rPr>
        <w:t xml:space="preserve"> </w:t>
      </w:r>
      <w:r w:rsidRPr="008C1AE6">
        <w:rPr>
          <w:w w:val="105"/>
          <w:sz w:val="23"/>
        </w:rPr>
        <w:t>laws.</w:t>
      </w:r>
    </w:p>
    <w:p w:rsidR="00765478" w:rsidRPr="008C1AE6" w:rsidRDefault="00765478">
      <w:pPr>
        <w:pStyle w:val="BodyText"/>
        <w:spacing w:before="8"/>
        <w:rPr>
          <w:sz w:val="24"/>
        </w:rPr>
      </w:pPr>
    </w:p>
    <w:p w:rsidR="00765478" w:rsidRPr="008C1AE6" w:rsidRDefault="00146A7F">
      <w:pPr>
        <w:pStyle w:val="ListParagraph"/>
        <w:numPr>
          <w:ilvl w:val="0"/>
          <w:numId w:val="2"/>
        </w:numPr>
        <w:tabs>
          <w:tab w:val="left" w:pos="1577"/>
        </w:tabs>
        <w:spacing w:before="1" w:line="252" w:lineRule="auto"/>
        <w:ind w:left="142" w:right="603" w:firstLine="715"/>
        <w:jc w:val="both"/>
        <w:rPr>
          <w:sz w:val="23"/>
        </w:rPr>
      </w:pPr>
      <w:r w:rsidRPr="008C1AE6">
        <w:rPr>
          <w:w w:val="105"/>
          <w:sz w:val="23"/>
          <w:u w:val="thick" w:color="424242"/>
        </w:rPr>
        <w:t>Alterations.</w:t>
      </w:r>
      <w:r w:rsidRPr="008C1AE6">
        <w:rPr>
          <w:w w:val="105"/>
          <w:sz w:val="23"/>
        </w:rPr>
        <w:t xml:space="preserve"> Rollins shall not, without </w:t>
      </w:r>
      <w:r w:rsidR="00906938" w:rsidRPr="008C1AE6">
        <w:rPr>
          <w:w w:val="105"/>
          <w:sz w:val="23"/>
        </w:rPr>
        <w:t>TPLT</w:t>
      </w:r>
      <w:r w:rsidRPr="008C1AE6">
        <w:rPr>
          <w:w w:val="105"/>
          <w:sz w:val="23"/>
        </w:rPr>
        <w:t>'s prior written consent in each instance, which</w:t>
      </w:r>
      <w:r w:rsidRPr="008C1AE6">
        <w:rPr>
          <w:spacing w:val="-5"/>
          <w:w w:val="105"/>
          <w:sz w:val="23"/>
        </w:rPr>
        <w:t xml:space="preserve"> </w:t>
      </w:r>
      <w:r w:rsidRPr="008C1AE6">
        <w:rPr>
          <w:w w:val="105"/>
          <w:sz w:val="23"/>
        </w:rPr>
        <w:t>consent</w:t>
      </w:r>
      <w:r w:rsidRPr="008C1AE6">
        <w:rPr>
          <w:spacing w:val="-7"/>
          <w:w w:val="105"/>
          <w:sz w:val="23"/>
        </w:rPr>
        <w:t xml:space="preserve"> </w:t>
      </w:r>
      <w:r w:rsidRPr="008C1AE6">
        <w:rPr>
          <w:w w:val="105"/>
          <w:sz w:val="23"/>
        </w:rPr>
        <w:t>shall</w:t>
      </w:r>
      <w:r w:rsidRPr="008C1AE6">
        <w:rPr>
          <w:spacing w:val="-13"/>
          <w:w w:val="105"/>
          <w:sz w:val="23"/>
        </w:rPr>
        <w:t xml:space="preserve"> </w:t>
      </w:r>
      <w:r w:rsidRPr="008C1AE6">
        <w:rPr>
          <w:w w:val="105"/>
          <w:sz w:val="23"/>
        </w:rPr>
        <w:t>not</w:t>
      </w:r>
      <w:r w:rsidRPr="008C1AE6">
        <w:rPr>
          <w:spacing w:val="-15"/>
          <w:w w:val="105"/>
          <w:sz w:val="23"/>
        </w:rPr>
        <w:t xml:space="preserve"> </w:t>
      </w:r>
      <w:r w:rsidRPr="008C1AE6">
        <w:rPr>
          <w:w w:val="105"/>
          <w:sz w:val="23"/>
        </w:rPr>
        <w:t>be</w:t>
      </w:r>
      <w:r w:rsidRPr="008C1AE6">
        <w:rPr>
          <w:spacing w:val="-10"/>
          <w:w w:val="105"/>
          <w:sz w:val="23"/>
        </w:rPr>
        <w:t xml:space="preserve"> </w:t>
      </w:r>
      <w:r w:rsidRPr="008C1AE6">
        <w:rPr>
          <w:w w:val="105"/>
          <w:sz w:val="23"/>
        </w:rPr>
        <w:t>unreasonably</w:t>
      </w:r>
      <w:r w:rsidRPr="008C1AE6">
        <w:rPr>
          <w:spacing w:val="-5"/>
          <w:w w:val="105"/>
          <w:sz w:val="23"/>
        </w:rPr>
        <w:t xml:space="preserve"> </w:t>
      </w:r>
      <w:r w:rsidRPr="008C1AE6">
        <w:rPr>
          <w:w w:val="105"/>
          <w:sz w:val="23"/>
        </w:rPr>
        <w:t>withheld</w:t>
      </w:r>
      <w:r w:rsidRPr="008C1AE6">
        <w:rPr>
          <w:spacing w:val="1"/>
          <w:w w:val="105"/>
          <w:sz w:val="23"/>
        </w:rPr>
        <w:t xml:space="preserve"> </w:t>
      </w:r>
      <w:r w:rsidRPr="008C1AE6">
        <w:rPr>
          <w:w w:val="105"/>
          <w:sz w:val="23"/>
        </w:rPr>
        <w:t>or</w:t>
      </w:r>
      <w:r w:rsidRPr="008C1AE6">
        <w:rPr>
          <w:spacing w:val="-15"/>
          <w:w w:val="105"/>
          <w:sz w:val="23"/>
        </w:rPr>
        <w:t xml:space="preserve"> </w:t>
      </w:r>
      <w:r w:rsidRPr="008C1AE6">
        <w:rPr>
          <w:w w:val="105"/>
          <w:sz w:val="23"/>
        </w:rPr>
        <w:t>delayed,</w:t>
      </w:r>
      <w:r w:rsidRPr="008C1AE6">
        <w:rPr>
          <w:spacing w:val="-12"/>
          <w:w w:val="105"/>
          <w:sz w:val="23"/>
        </w:rPr>
        <w:t xml:space="preserve"> </w:t>
      </w:r>
      <w:r w:rsidRPr="008C1AE6">
        <w:rPr>
          <w:w w:val="105"/>
          <w:sz w:val="23"/>
        </w:rPr>
        <w:t>make</w:t>
      </w:r>
      <w:r w:rsidRPr="008C1AE6">
        <w:rPr>
          <w:spacing w:val="-10"/>
          <w:w w:val="105"/>
          <w:sz w:val="23"/>
        </w:rPr>
        <w:t xml:space="preserve"> </w:t>
      </w:r>
      <w:r w:rsidRPr="008C1AE6">
        <w:rPr>
          <w:w w:val="105"/>
          <w:sz w:val="23"/>
        </w:rPr>
        <w:t>any</w:t>
      </w:r>
      <w:r w:rsidRPr="008C1AE6">
        <w:rPr>
          <w:spacing w:val="-16"/>
          <w:w w:val="105"/>
          <w:sz w:val="23"/>
        </w:rPr>
        <w:t xml:space="preserve"> </w:t>
      </w:r>
      <w:r w:rsidRPr="008C1AE6">
        <w:rPr>
          <w:w w:val="105"/>
          <w:sz w:val="23"/>
        </w:rPr>
        <w:t>alterations,</w:t>
      </w:r>
      <w:r w:rsidRPr="008C1AE6">
        <w:rPr>
          <w:spacing w:val="-2"/>
          <w:w w:val="105"/>
          <w:sz w:val="23"/>
        </w:rPr>
        <w:t xml:space="preserve"> </w:t>
      </w:r>
      <w:r w:rsidRPr="008C1AE6">
        <w:rPr>
          <w:w w:val="105"/>
          <w:sz w:val="23"/>
        </w:rPr>
        <w:t>modifications</w:t>
      </w:r>
      <w:r w:rsidRPr="008C1AE6">
        <w:rPr>
          <w:spacing w:val="2"/>
          <w:w w:val="105"/>
          <w:sz w:val="23"/>
        </w:rPr>
        <w:t xml:space="preserve"> </w:t>
      </w:r>
      <w:r w:rsidRPr="008C1AE6">
        <w:rPr>
          <w:w w:val="105"/>
          <w:sz w:val="23"/>
        </w:rPr>
        <w:t>or changes to the Paved</w:t>
      </w:r>
      <w:r w:rsidRPr="008C1AE6">
        <w:rPr>
          <w:spacing w:val="2"/>
          <w:w w:val="105"/>
          <w:sz w:val="23"/>
        </w:rPr>
        <w:t xml:space="preserve"> </w:t>
      </w:r>
      <w:r w:rsidRPr="008C1AE6">
        <w:rPr>
          <w:w w:val="105"/>
          <w:sz w:val="23"/>
        </w:rPr>
        <w:t>Roadway.</w:t>
      </w:r>
    </w:p>
    <w:p w:rsidR="00765478" w:rsidRPr="008C1AE6" w:rsidRDefault="00765478">
      <w:pPr>
        <w:pStyle w:val="BodyText"/>
        <w:spacing w:before="5"/>
        <w:rPr>
          <w:sz w:val="24"/>
        </w:rPr>
      </w:pPr>
    </w:p>
    <w:p w:rsidR="00765478" w:rsidRPr="008C1AE6" w:rsidRDefault="00146A7F">
      <w:pPr>
        <w:pStyle w:val="ListParagraph"/>
        <w:numPr>
          <w:ilvl w:val="0"/>
          <w:numId w:val="2"/>
        </w:numPr>
        <w:tabs>
          <w:tab w:val="left" w:pos="1576"/>
          <w:tab w:val="left" w:pos="1577"/>
        </w:tabs>
        <w:spacing w:before="1" w:line="252" w:lineRule="auto"/>
        <w:ind w:left="128" w:right="588" w:firstLine="725"/>
        <w:jc w:val="left"/>
        <w:rPr>
          <w:sz w:val="23"/>
        </w:rPr>
      </w:pPr>
      <w:r w:rsidRPr="008C1AE6">
        <w:rPr>
          <w:w w:val="105"/>
          <w:sz w:val="23"/>
          <w:u w:val="thick" w:color="424242"/>
        </w:rPr>
        <w:t>Address and Notice.</w:t>
      </w:r>
      <w:r w:rsidRPr="008C1AE6">
        <w:rPr>
          <w:w w:val="105"/>
          <w:sz w:val="23"/>
        </w:rPr>
        <w:t xml:space="preserve"> All notices, demands, requests or other communications (collectively, "notices") required to be given or which may be given hereunder shall be in writing and shall be sent by (i) certified or registered mail, return receipt requested, postage prepaid, or (ii) national prepaid overnight delivery service, or (iii) personal delivery. Any notice sent by certified</w:t>
      </w:r>
      <w:r w:rsidRPr="008C1AE6">
        <w:rPr>
          <w:spacing w:val="-27"/>
          <w:w w:val="105"/>
          <w:sz w:val="23"/>
        </w:rPr>
        <w:t xml:space="preserve"> </w:t>
      </w:r>
      <w:r w:rsidRPr="008C1AE6">
        <w:rPr>
          <w:w w:val="105"/>
          <w:sz w:val="23"/>
        </w:rPr>
        <w:t xml:space="preserve">or registered mail shall be deemed given on the date of receipt or refusal as indicated on the return </w:t>
      </w:r>
      <w:r w:rsidRPr="008C1AE6">
        <w:rPr>
          <w:w w:val="105"/>
          <w:sz w:val="23"/>
        </w:rPr>
        <w:lastRenderedPageBreak/>
        <w:t>receipt. All other notices shall be deemed given when actually received or refused by the party to whom the same is directed. Notices shall be addressed as follows or to such other address designated by the affected party in the manner set forth above for giving</w:t>
      </w:r>
      <w:r w:rsidRPr="008C1AE6">
        <w:rPr>
          <w:spacing w:val="-36"/>
          <w:w w:val="105"/>
          <w:sz w:val="23"/>
        </w:rPr>
        <w:t xml:space="preserve"> </w:t>
      </w:r>
      <w:r w:rsidRPr="008C1AE6">
        <w:rPr>
          <w:w w:val="105"/>
          <w:sz w:val="23"/>
        </w:rPr>
        <w:t>notice:</w:t>
      </w:r>
    </w:p>
    <w:p w:rsidR="008C1AE6" w:rsidRPr="008C1AE6" w:rsidRDefault="008C1AE6" w:rsidP="008C1AE6">
      <w:pPr>
        <w:pStyle w:val="ListParagraph"/>
        <w:rPr>
          <w:sz w:val="23"/>
        </w:rPr>
      </w:pPr>
    </w:p>
    <w:p w:rsidR="008C1AE6" w:rsidRPr="008C1AE6" w:rsidRDefault="008C1AE6" w:rsidP="008C1AE6">
      <w:pPr>
        <w:pStyle w:val="ListParagraph"/>
        <w:tabs>
          <w:tab w:val="left" w:pos="1576"/>
          <w:tab w:val="left" w:pos="1577"/>
        </w:tabs>
        <w:spacing w:before="1" w:line="252" w:lineRule="auto"/>
        <w:ind w:left="853" w:right="588" w:firstLine="0"/>
        <w:jc w:val="right"/>
        <w:rPr>
          <w:sz w:val="23"/>
        </w:rPr>
      </w:pPr>
    </w:p>
    <w:p w:rsidR="00765478" w:rsidRPr="008C1AE6" w:rsidRDefault="00146A7F">
      <w:pPr>
        <w:pStyle w:val="ListParagraph"/>
        <w:numPr>
          <w:ilvl w:val="0"/>
          <w:numId w:val="1"/>
        </w:numPr>
        <w:tabs>
          <w:tab w:val="left" w:pos="2326"/>
          <w:tab w:val="left" w:pos="2327"/>
          <w:tab w:val="left" w:pos="5215"/>
        </w:tabs>
        <w:spacing w:before="74"/>
        <w:rPr>
          <w:sz w:val="23"/>
        </w:rPr>
      </w:pPr>
      <w:r w:rsidRPr="008C1AE6">
        <w:rPr>
          <w:rFonts w:ascii="Arial"/>
          <w:w w:val="105"/>
        </w:rPr>
        <w:t>If</w:t>
      </w:r>
      <w:r w:rsidRPr="008C1AE6">
        <w:rPr>
          <w:rFonts w:ascii="Arial"/>
          <w:spacing w:val="31"/>
          <w:w w:val="105"/>
        </w:rPr>
        <w:t xml:space="preserve"> </w:t>
      </w:r>
      <w:r w:rsidRPr="008C1AE6">
        <w:rPr>
          <w:w w:val="105"/>
          <w:sz w:val="23"/>
        </w:rPr>
        <w:t>to</w:t>
      </w:r>
      <w:r w:rsidRPr="008C1AE6">
        <w:rPr>
          <w:spacing w:val="-5"/>
          <w:w w:val="105"/>
          <w:sz w:val="23"/>
        </w:rPr>
        <w:t xml:space="preserve"> </w:t>
      </w:r>
      <w:r w:rsidRPr="008C1AE6">
        <w:rPr>
          <w:w w:val="105"/>
          <w:sz w:val="23"/>
        </w:rPr>
        <w:t>Rollins:</w:t>
      </w:r>
      <w:r w:rsidRPr="008C1AE6">
        <w:rPr>
          <w:w w:val="105"/>
          <w:sz w:val="23"/>
        </w:rPr>
        <w:tab/>
        <w:t>Albert</w:t>
      </w:r>
      <w:r w:rsidRPr="008C1AE6">
        <w:rPr>
          <w:spacing w:val="4"/>
          <w:w w:val="105"/>
          <w:sz w:val="23"/>
        </w:rPr>
        <w:t xml:space="preserve"> </w:t>
      </w:r>
      <w:r w:rsidRPr="008C1AE6">
        <w:rPr>
          <w:w w:val="105"/>
          <w:sz w:val="23"/>
        </w:rPr>
        <w:t>Rollins</w:t>
      </w:r>
    </w:p>
    <w:p w:rsidR="00765478" w:rsidRPr="008C1AE6" w:rsidRDefault="002047B8">
      <w:pPr>
        <w:pStyle w:val="BodyText"/>
        <w:spacing w:before="2"/>
        <w:rPr>
          <w:sz w:val="19"/>
        </w:rPr>
      </w:pPr>
      <w:r>
        <w:pict>
          <v:shape id="_x0000_s1040" style="position:absolute;margin-left:301.9pt;margin-top:13.4pt;width:132.7pt;height:.1pt;z-index:-251657216;mso-wrap-distance-left:0;mso-wrap-distance-right:0;mso-position-horizontal-relative:page" coordorigin="6038,268" coordsize="2654,0" path="m6038,268r2654,e" filled="f" strokeweight=".25431mm">
            <v:path arrowok="t"/>
            <w10:wrap type="topAndBottom" anchorx="page"/>
          </v:shape>
        </w:pict>
      </w:r>
      <w:r>
        <w:pict>
          <v:shape id="_x0000_s1039" style="position:absolute;margin-left:301.9pt;margin-top:27.1pt;width:133.65pt;height:.1pt;z-index:-251656192;mso-wrap-distance-left:0;mso-wrap-distance-right:0;mso-position-horizontal-relative:page" coordorigin="6038,542" coordsize="2673,0" path="m6038,542r2673,e" filled="f" strokeweight=".25431mm">
            <v:path arrowok="t"/>
            <w10:wrap type="topAndBottom" anchorx="page"/>
          </v:shape>
        </w:pict>
      </w:r>
    </w:p>
    <w:p w:rsidR="00765478" w:rsidRPr="008C1AE6" w:rsidRDefault="00765478">
      <w:pPr>
        <w:pStyle w:val="BodyText"/>
        <w:spacing w:before="5"/>
        <w:rPr>
          <w:sz w:val="16"/>
        </w:rPr>
      </w:pPr>
    </w:p>
    <w:p w:rsidR="00765478" w:rsidRPr="008C1AE6" w:rsidRDefault="00765478">
      <w:pPr>
        <w:pStyle w:val="BodyText"/>
        <w:rPr>
          <w:sz w:val="26"/>
        </w:rPr>
      </w:pPr>
    </w:p>
    <w:p w:rsidR="00765478" w:rsidRPr="008C1AE6" w:rsidRDefault="00765478">
      <w:pPr>
        <w:pStyle w:val="BodyText"/>
        <w:rPr>
          <w:sz w:val="26"/>
        </w:rPr>
      </w:pPr>
    </w:p>
    <w:p w:rsidR="00765478" w:rsidRPr="008C1AE6" w:rsidRDefault="00146A7F" w:rsidP="00906938">
      <w:pPr>
        <w:pStyle w:val="BodyText"/>
        <w:tabs>
          <w:tab w:val="left" w:pos="5207"/>
        </w:tabs>
        <w:spacing w:before="217" w:line="249" w:lineRule="auto"/>
        <w:ind w:left="5203" w:right="3698" w:hanging="2872"/>
      </w:pPr>
      <w:r w:rsidRPr="008C1AE6">
        <w:rPr>
          <w:w w:val="105"/>
        </w:rPr>
        <w:t>with a</w:t>
      </w:r>
      <w:r w:rsidRPr="008C1AE6">
        <w:rPr>
          <w:spacing w:val="-4"/>
          <w:w w:val="105"/>
        </w:rPr>
        <w:t xml:space="preserve"> </w:t>
      </w:r>
      <w:r w:rsidRPr="008C1AE6">
        <w:rPr>
          <w:w w:val="105"/>
        </w:rPr>
        <w:t>copy</w:t>
      </w:r>
      <w:r w:rsidRPr="008C1AE6">
        <w:rPr>
          <w:spacing w:val="-3"/>
          <w:w w:val="105"/>
        </w:rPr>
        <w:t xml:space="preserve"> </w:t>
      </w:r>
      <w:r w:rsidR="00906938" w:rsidRPr="008C1AE6">
        <w:rPr>
          <w:w w:val="105"/>
        </w:rPr>
        <w:t>to:</w:t>
      </w:r>
      <w:r w:rsidR="00906938" w:rsidRPr="008C1AE6">
        <w:rPr>
          <w:w w:val="105"/>
        </w:rPr>
        <w:tab/>
      </w:r>
      <w:r w:rsidR="00906938" w:rsidRPr="008C1AE6">
        <w:rPr>
          <w:w w:val="105"/>
        </w:rPr>
        <w:tab/>
        <w:t>[XX Rollins Counsel]</w:t>
      </w:r>
    </w:p>
    <w:p w:rsidR="00765478" w:rsidRPr="008C1AE6" w:rsidRDefault="00765478">
      <w:pPr>
        <w:pStyle w:val="BodyText"/>
        <w:rPr>
          <w:sz w:val="20"/>
        </w:rPr>
      </w:pPr>
    </w:p>
    <w:p w:rsidR="00765478" w:rsidRPr="008C1AE6" w:rsidRDefault="00765478">
      <w:pPr>
        <w:pStyle w:val="BodyText"/>
        <w:spacing w:before="8"/>
        <w:rPr>
          <w:sz w:val="19"/>
        </w:rPr>
      </w:pPr>
    </w:p>
    <w:p w:rsidR="00765478" w:rsidRPr="008C1AE6" w:rsidRDefault="00765478">
      <w:pPr>
        <w:rPr>
          <w:sz w:val="19"/>
        </w:rPr>
        <w:sectPr w:rsidR="00765478" w:rsidRPr="008C1AE6">
          <w:pgSz w:w="12240" w:h="15840"/>
          <w:pgMar w:top="1340" w:right="1000" w:bottom="1200" w:left="840" w:header="0" w:footer="947" w:gutter="0"/>
          <w:cols w:space="720"/>
        </w:sectPr>
      </w:pPr>
    </w:p>
    <w:p w:rsidR="00765478" w:rsidRPr="008C1AE6" w:rsidRDefault="00146A7F">
      <w:pPr>
        <w:pStyle w:val="ListParagraph"/>
        <w:numPr>
          <w:ilvl w:val="0"/>
          <w:numId w:val="1"/>
        </w:numPr>
        <w:tabs>
          <w:tab w:val="left" w:pos="2384"/>
          <w:tab w:val="left" w:pos="2385"/>
        </w:tabs>
        <w:spacing w:before="96"/>
        <w:ind w:left="2384" w:hanging="782"/>
        <w:rPr>
          <w:sz w:val="23"/>
        </w:rPr>
      </w:pPr>
      <w:r w:rsidRPr="008C1AE6">
        <w:rPr>
          <w:w w:val="115"/>
          <w:sz w:val="23"/>
        </w:rPr>
        <w:lastRenderedPageBreak/>
        <w:t>If</w:t>
      </w:r>
      <w:r w:rsidR="00906938" w:rsidRPr="008C1AE6">
        <w:rPr>
          <w:w w:val="115"/>
          <w:sz w:val="23"/>
        </w:rPr>
        <w:t xml:space="preserve"> </w:t>
      </w:r>
      <w:r w:rsidRPr="008C1AE6">
        <w:rPr>
          <w:w w:val="115"/>
          <w:sz w:val="23"/>
        </w:rPr>
        <w:t>to</w:t>
      </w:r>
      <w:r w:rsidR="00906938" w:rsidRPr="008C1AE6">
        <w:rPr>
          <w:w w:val="115"/>
          <w:sz w:val="23"/>
        </w:rPr>
        <w:t xml:space="preserve"> TPLT</w:t>
      </w:r>
      <w:r w:rsidRPr="008C1AE6">
        <w:rPr>
          <w:w w:val="115"/>
          <w:sz w:val="23"/>
        </w:rPr>
        <w:t>:</w:t>
      </w:r>
    </w:p>
    <w:p w:rsidR="00765478" w:rsidRPr="008C1AE6" w:rsidRDefault="00765478">
      <w:pPr>
        <w:pStyle w:val="BodyText"/>
        <w:rPr>
          <w:sz w:val="26"/>
        </w:rPr>
      </w:pPr>
    </w:p>
    <w:p w:rsidR="00765478" w:rsidRPr="008C1AE6" w:rsidRDefault="00765478">
      <w:pPr>
        <w:pStyle w:val="BodyText"/>
        <w:rPr>
          <w:sz w:val="26"/>
        </w:rPr>
      </w:pPr>
    </w:p>
    <w:p w:rsidR="00765478" w:rsidRPr="008C1AE6" w:rsidRDefault="00765478" w:rsidP="00906938">
      <w:pPr>
        <w:pStyle w:val="BodyText"/>
        <w:spacing w:before="227"/>
      </w:pPr>
    </w:p>
    <w:p w:rsidR="00765478" w:rsidRPr="008C1AE6" w:rsidRDefault="00146A7F">
      <w:pPr>
        <w:pStyle w:val="BodyText"/>
        <w:spacing w:before="91" w:line="252" w:lineRule="auto"/>
        <w:ind w:left="1405" w:right="1401" w:hanging="7"/>
      </w:pPr>
      <w:r w:rsidRPr="008C1AE6">
        <w:br w:type="column"/>
      </w:r>
      <w:r w:rsidR="00906938" w:rsidRPr="008C1AE6">
        <w:rPr>
          <w:w w:val="105"/>
        </w:rPr>
        <w:lastRenderedPageBreak/>
        <w:t>TreePeople Land Trust</w:t>
      </w:r>
      <w:r w:rsidRPr="008C1AE6">
        <w:rPr>
          <w:w w:val="105"/>
        </w:rPr>
        <w:t xml:space="preserve"> </w:t>
      </w:r>
      <w:r w:rsidR="00906938" w:rsidRPr="008C1AE6">
        <w:rPr>
          <w:w w:val="105"/>
        </w:rPr>
        <w:tab/>
        <w:t xml:space="preserve">      </w:t>
      </w:r>
      <w:r w:rsidRPr="008C1AE6">
        <w:rPr>
          <w:w w:val="105"/>
        </w:rPr>
        <w:t xml:space="preserve">Attn.: </w:t>
      </w:r>
      <w:r w:rsidR="00906938" w:rsidRPr="008C1AE6">
        <w:rPr>
          <w:w w:val="105"/>
        </w:rPr>
        <w:t>Kevin Gaston</w:t>
      </w:r>
    </w:p>
    <w:p w:rsidR="00765478" w:rsidRPr="008C1AE6" w:rsidRDefault="00906938" w:rsidP="00906938">
      <w:pPr>
        <w:pStyle w:val="BodyText"/>
        <w:spacing w:before="2" w:line="252" w:lineRule="auto"/>
        <w:ind w:left="1398" w:right="1401" w:hanging="1"/>
      </w:pPr>
      <w:r w:rsidRPr="008C1AE6">
        <w:rPr>
          <w:w w:val="105"/>
        </w:rPr>
        <w:t>23075 Mulholland Highway  Calabasas, CA 93102</w:t>
      </w:r>
    </w:p>
    <w:p w:rsidR="00765478" w:rsidRPr="008C1AE6" w:rsidRDefault="00765478">
      <w:pPr>
        <w:sectPr w:rsidR="00765478" w:rsidRPr="008C1AE6">
          <w:type w:val="continuous"/>
          <w:pgSz w:w="12240" w:h="15840"/>
          <w:pgMar w:top="980" w:right="1000" w:bottom="1140" w:left="840" w:header="720" w:footer="720" w:gutter="0"/>
          <w:cols w:num="2" w:space="720" w:equalWidth="0">
            <w:col w:w="3757" w:space="40"/>
            <w:col w:w="6603"/>
          </w:cols>
        </w:sectPr>
      </w:pPr>
    </w:p>
    <w:p w:rsidR="00765478" w:rsidRPr="008C1AE6" w:rsidRDefault="00765478">
      <w:pPr>
        <w:pStyle w:val="BodyText"/>
        <w:spacing w:before="7"/>
        <w:rPr>
          <w:sz w:val="17"/>
        </w:rPr>
      </w:pPr>
    </w:p>
    <w:p w:rsidR="00765478" w:rsidRPr="008C1AE6" w:rsidRDefault="00146A7F">
      <w:pPr>
        <w:pStyle w:val="BodyText"/>
        <w:spacing w:before="91"/>
        <w:ind w:left="158"/>
      </w:pPr>
      <w:r w:rsidRPr="008C1AE6">
        <w:rPr>
          <w:w w:val="105"/>
        </w:rPr>
        <w:t>Any Party may change its address for notices by delivery of notice in accordance with this Section.</w:t>
      </w:r>
    </w:p>
    <w:p w:rsidR="00765478" w:rsidRPr="008C1AE6" w:rsidRDefault="00765478">
      <w:pPr>
        <w:pStyle w:val="BodyText"/>
        <w:rPr>
          <w:sz w:val="25"/>
        </w:rPr>
      </w:pPr>
    </w:p>
    <w:p w:rsidR="00765478" w:rsidRPr="008C1AE6" w:rsidRDefault="00146A7F">
      <w:pPr>
        <w:pStyle w:val="ListParagraph"/>
        <w:numPr>
          <w:ilvl w:val="0"/>
          <w:numId w:val="2"/>
        </w:numPr>
        <w:tabs>
          <w:tab w:val="left" w:pos="1648"/>
          <w:tab w:val="left" w:pos="1649"/>
        </w:tabs>
        <w:spacing w:line="252" w:lineRule="auto"/>
        <w:ind w:left="143" w:right="634" w:firstLine="726"/>
        <w:jc w:val="left"/>
        <w:rPr>
          <w:sz w:val="23"/>
        </w:rPr>
      </w:pPr>
      <w:r w:rsidRPr="008C1AE6">
        <w:rPr>
          <w:w w:val="105"/>
          <w:sz w:val="23"/>
          <w:u w:val="thick" w:color="444444"/>
        </w:rPr>
        <w:t>Attorneys' Fees.</w:t>
      </w:r>
      <w:r w:rsidRPr="008C1AE6">
        <w:rPr>
          <w:w w:val="105"/>
          <w:sz w:val="23"/>
        </w:rPr>
        <w:t xml:space="preserve"> </w:t>
      </w:r>
      <w:r w:rsidRPr="008C1AE6">
        <w:rPr>
          <w:rFonts w:ascii="Arial"/>
          <w:w w:val="105"/>
        </w:rPr>
        <w:t xml:space="preserve">If </w:t>
      </w:r>
      <w:r w:rsidRPr="008C1AE6">
        <w:rPr>
          <w:w w:val="105"/>
          <w:sz w:val="23"/>
        </w:rPr>
        <w:t>any party brings an action or proceeding to enforce the terms hereof or declare rights hereunder, the Prevailing Party (as hereafter defined) in any such proceeding, action, or appeal thereon, shall be entitled to reasonable attorneys' fees. Such fees may be</w:t>
      </w:r>
      <w:r w:rsidRPr="008C1AE6">
        <w:rPr>
          <w:spacing w:val="-13"/>
          <w:w w:val="105"/>
          <w:sz w:val="23"/>
        </w:rPr>
        <w:t xml:space="preserve"> </w:t>
      </w:r>
      <w:r w:rsidRPr="008C1AE6">
        <w:rPr>
          <w:w w:val="105"/>
          <w:sz w:val="23"/>
        </w:rPr>
        <w:t>awarded</w:t>
      </w:r>
      <w:r w:rsidRPr="008C1AE6">
        <w:rPr>
          <w:spacing w:val="8"/>
          <w:w w:val="105"/>
          <w:sz w:val="23"/>
        </w:rPr>
        <w:t xml:space="preserve"> </w:t>
      </w:r>
      <w:r w:rsidRPr="008C1AE6">
        <w:rPr>
          <w:w w:val="105"/>
          <w:sz w:val="23"/>
        </w:rPr>
        <w:t>in</w:t>
      </w:r>
      <w:r w:rsidRPr="008C1AE6">
        <w:rPr>
          <w:spacing w:val="-9"/>
          <w:w w:val="105"/>
          <w:sz w:val="23"/>
        </w:rPr>
        <w:t xml:space="preserve"> </w:t>
      </w:r>
      <w:r w:rsidRPr="008C1AE6">
        <w:rPr>
          <w:w w:val="105"/>
          <w:sz w:val="23"/>
        </w:rPr>
        <w:t>the</w:t>
      </w:r>
      <w:r w:rsidRPr="008C1AE6">
        <w:rPr>
          <w:spacing w:val="-14"/>
          <w:w w:val="105"/>
          <w:sz w:val="23"/>
        </w:rPr>
        <w:t xml:space="preserve"> </w:t>
      </w:r>
      <w:r w:rsidRPr="008C1AE6">
        <w:rPr>
          <w:w w:val="105"/>
          <w:sz w:val="23"/>
        </w:rPr>
        <w:t>same</w:t>
      </w:r>
      <w:r w:rsidRPr="008C1AE6">
        <w:rPr>
          <w:spacing w:val="-9"/>
          <w:w w:val="105"/>
          <w:sz w:val="23"/>
        </w:rPr>
        <w:t xml:space="preserve"> </w:t>
      </w:r>
      <w:r w:rsidRPr="008C1AE6">
        <w:rPr>
          <w:w w:val="105"/>
          <w:sz w:val="23"/>
        </w:rPr>
        <w:t>suit</w:t>
      </w:r>
      <w:r w:rsidRPr="008C1AE6">
        <w:rPr>
          <w:spacing w:val="-11"/>
          <w:w w:val="105"/>
          <w:sz w:val="23"/>
        </w:rPr>
        <w:t xml:space="preserve"> </w:t>
      </w:r>
      <w:r w:rsidRPr="008C1AE6">
        <w:rPr>
          <w:w w:val="105"/>
          <w:sz w:val="23"/>
        </w:rPr>
        <w:t>or</w:t>
      </w:r>
      <w:r w:rsidRPr="008C1AE6">
        <w:rPr>
          <w:spacing w:val="-19"/>
          <w:w w:val="105"/>
          <w:sz w:val="23"/>
        </w:rPr>
        <w:t xml:space="preserve"> </w:t>
      </w:r>
      <w:r w:rsidRPr="008C1AE6">
        <w:rPr>
          <w:w w:val="105"/>
          <w:sz w:val="23"/>
        </w:rPr>
        <w:t>recovered</w:t>
      </w:r>
      <w:r w:rsidRPr="008C1AE6">
        <w:rPr>
          <w:spacing w:val="3"/>
          <w:w w:val="105"/>
          <w:sz w:val="23"/>
        </w:rPr>
        <w:t xml:space="preserve"> </w:t>
      </w:r>
      <w:r w:rsidRPr="008C1AE6">
        <w:rPr>
          <w:w w:val="105"/>
          <w:sz w:val="23"/>
        </w:rPr>
        <w:t>in</w:t>
      </w:r>
      <w:r w:rsidRPr="008C1AE6">
        <w:rPr>
          <w:spacing w:val="-6"/>
          <w:w w:val="105"/>
          <w:sz w:val="23"/>
        </w:rPr>
        <w:t xml:space="preserve"> </w:t>
      </w:r>
      <w:r w:rsidRPr="008C1AE6">
        <w:rPr>
          <w:w w:val="105"/>
          <w:sz w:val="23"/>
        </w:rPr>
        <w:t>a</w:t>
      </w:r>
      <w:r w:rsidRPr="008C1AE6">
        <w:rPr>
          <w:spacing w:val="-14"/>
          <w:w w:val="105"/>
          <w:sz w:val="23"/>
        </w:rPr>
        <w:t xml:space="preserve"> </w:t>
      </w:r>
      <w:r w:rsidRPr="008C1AE6">
        <w:rPr>
          <w:w w:val="105"/>
          <w:sz w:val="23"/>
        </w:rPr>
        <w:t>separate</w:t>
      </w:r>
      <w:r w:rsidRPr="008C1AE6">
        <w:rPr>
          <w:spacing w:val="-6"/>
          <w:w w:val="105"/>
          <w:sz w:val="23"/>
        </w:rPr>
        <w:t xml:space="preserve"> </w:t>
      </w:r>
      <w:r w:rsidRPr="008C1AE6">
        <w:rPr>
          <w:w w:val="105"/>
          <w:sz w:val="23"/>
        </w:rPr>
        <w:t>suit,</w:t>
      </w:r>
      <w:r w:rsidRPr="008C1AE6">
        <w:rPr>
          <w:spacing w:val="-8"/>
          <w:w w:val="105"/>
          <w:sz w:val="23"/>
        </w:rPr>
        <w:t xml:space="preserve"> </w:t>
      </w:r>
      <w:r w:rsidRPr="008C1AE6">
        <w:rPr>
          <w:w w:val="105"/>
          <w:sz w:val="23"/>
        </w:rPr>
        <w:t>whether or</w:t>
      </w:r>
      <w:r w:rsidRPr="008C1AE6">
        <w:rPr>
          <w:spacing w:val="-9"/>
          <w:w w:val="105"/>
          <w:sz w:val="23"/>
        </w:rPr>
        <w:t xml:space="preserve"> </w:t>
      </w:r>
      <w:r w:rsidRPr="008C1AE6">
        <w:rPr>
          <w:w w:val="105"/>
          <w:sz w:val="23"/>
        </w:rPr>
        <w:t>not</w:t>
      </w:r>
      <w:r w:rsidRPr="008C1AE6">
        <w:rPr>
          <w:spacing w:val="-6"/>
          <w:w w:val="105"/>
          <w:sz w:val="23"/>
        </w:rPr>
        <w:t xml:space="preserve"> </w:t>
      </w:r>
      <w:r w:rsidRPr="008C1AE6">
        <w:rPr>
          <w:w w:val="105"/>
          <w:sz w:val="23"/>
        </w:rPr>
        <w:t>such</w:t>
      </w:r>
      <w:r w:rsidRPr="008C1AE6">
        <w:rPr>
          <w:spacing w:val="-6"/>
          <w:w w:val="105"/>
          <w:sz w:val="23"/>
        </w:rPr>
        <w:t xml:space="preserve"> </w:t>
      </w:r>
      <w:r w:rsidRPr="008C1AE6">
        <w:rPr>
          <w:w w:val="105"/>
          <w:sz w:val="23"/>
        </w:rPr>
        <w:t>action or</w:t>
      </w:r>
      <w:r w:rsidRPr="008C1AE6">
        <w:rPr>
          <w:spacing w:val="-11"/>
          <w:w w:val="105"/>
          <w:sz w:val="23"/>
        </w:rPr>
        <w:t xml:space="preserve"> </w:t>
      </w:r>
      <w:r w:rsidRPr="008C1AE6">
        <w:rPr>
          <w:w w:val="105"/>
          <w:sz w:val="23"/>
        </w:rPr>
        <w:t>proceeding is pursued to decision or judgment. The term "Prevailing Party" shall include, without limitation, a party who substantially obtains or defeats the relief sought, as the case may be, whether by compromise, settlement, judgment, or the abandonment by the other party of its claim or defense. The attorneys' fee award shall not be computed in accordance with any court fee schedule, but shall be such as to fully reimburse all attorneys' fees reasonably</w:t>
      </w:r>
      <w:r w:rsidRPr="008C1AE6">
        <w:rPr>
          <w:spacing w:val="-5"/>
          <w:w w:val="105"/>
          <w:sz w:val="23"/>
        </w:rPr>
        <w:t xml:space="preserve"> </w:t>
      </w:r>
      <w:r w:rsidRPr="008C1AE6">
        <w:rPr>
          <w:w w:val="105"/>
          <w:sz w:val="23"/>
        </w:rPr>
        <w:t>incurred.</w:t>
      </w:r>
    </w:p>
    <w:p w:rsidR="00765478" w:rsidRPr="008C1AE6" w:rsidRDefault="00765478">
      <w:pPr>
        <w:pStyle w:val="BodyText"/>
        <w:spacing w:before="8"/>
        <w:rPr>
          <w:sz w:val="24"/>
        </w:rPr>
      </w:pPr>
    </w:p>
    <w:p w:rsidR="00765478" w:rsidRPr="008C1AE6" w:rsidRDefault="00146A7F">
      <w:pPr>
        <w:pStyle w:val="ListParagraph"/>
        <w:numPr>
          <w:ilvl w:val="0"/>
          <w:numId w:val="2"/>
        </w:numPr>
        <w:tabs>
          <w:tab w:val="left" w:pos="1574"/>
          <w:tab w:val="left" w:pos="1575"/>
        </w:tabs>
        <w:spacing w:line="252" w:lineRule="auto"/>
        <w:ind w:left="131" w:right="603" w:firstLine="724"/>
        <w:jc w:val="left"/>
        <w:rPr>
          <w:sz w:val="23"/>
        </w:rPr>
      </w:pPr>
      <w:r w:rsidRPr="008C1AE6">
        <w:rPr>
          <w:w w:val="105"/>
          <w:sz w:val="23"/>
          <w:u w:val="thick" w:color="444444"/>
        </w:rPr>
        <w:t>Covenant Running With the Land.</w:t>
      </w:r>
      <w:r w:rsidRPr="008C1AE6">
        <w:rPr>
          <w:w w:val="105"/>
          <w:sz w:val="23"/>
        </w:rPr>
        <w:t xml:space="preserve"> This Agreement shall be a covenant running</w:t>
      </w:r>
      <w:r w:rsidRPr="008C1AE6">
        <w:rPr>
          <w:spacing w:val="-39"/>
          <w:w w:val="105"/>
          <w:sz w:val="23"/>
        </w:rPr>
        <w:t xml:space="preserve"> </w:t>
      </w:r>
      <w:r w:rsidRPr="008C1AE6">
        <w:rPr>
          <w:w w:val="105"/>
          <w:sz w:val="23"/>
        </w:rPr>
        <w:t xml:space="preserve">with the land as a burden to the </w:t>
      </w:r>
      <w:r w:rsidR="00906938" w:rsidRPr="008C1AE6">
        <w:rPr>
          <w:w w:val="105"/>
          <w:sz w:val="23"/>
        </w:rPr>
        <w:t>TPLT</w:t>
      </w:r>
      <w:r w:rsidRPr="008C1AE6">
        <w:rPr>
          <w:w w:val="105"/>
          <w:sz w:val="23"/>
        </w:rPr>
        <w:t xml:space="preserve"> Property and a benefit and appurtenance to the Rollins Properties, and each of them. This Agreement shall be binding upon and inure to the benefit of</w:t>
      </w:r>
      <w:r w:rsidR="00906938" w:rsidRPr="008C1AE6">
        <w:rPr>
          <w:w w:val="105"/>
          <w:sz w:val="23"/>
        </w:rPr>
        <w:t xml:space="preserve"> TPLT</w:t>
      </w:r>
      <w:r w:rsidRPr="008C1AE6">
        <w:rPr>
          <w:w w:val="105"/>
          <w:sz w:val="23"/>
        </w:rPr>
        <w:t>, Rollins, and their respective successors and assigns. The terms "</w:t>
      </w:r>
      <w:r w:rsidR="00906938" w:rsidRPr="008C1AE6">
        <w:rPr>
          <w:w w:val="105"/>
          <w:sz w:val="23"/>
        </w:rPr>
        <w:t>TPLT</w:t>
      </w:r>
      <w:r w:rsidRPr="008C1AE6">
        <w:rPr>
          <w:w w:val="105"/>
          <w:sz w:val="23"/>
        </w:rPr>
        <w:t xml:space="preserve">" or "Rollins" shall include their respective successors and assigns. </w:t>
      </w:r>
      <w:r w:rsidRPr="008C1AE6">
        <w:rPr>
          <w:rFonts w:ascii="Arial"/>
          <w:w w:val="105"/>
        </w:rPr>
        <w:t xml:space="preserve">If </w:t>
      </w:r>
      <w:r w:rsidRPr="008C1AE6">
        <w:rPr>
          <w:w w:val="105"/>
          <w:sz w:val="23"/>
        </w:rPr>
        <w:t xml:space="preserve">either </w:t>
      </w:r>
      <w:r w:rsidR="00906938" w:rsidRPr="008C1AE6">
        <w:rPr>
          <w:w w:val="105"/>
          <w:sz w:val="23"/>
        </w:rPr>
        <w:t>TPLT</w:t>
      </w:r>
      <w:r w:rsidRPr="008C1AE6">
        <w:rPr>
          <w:w w:val="105"/>
          <w:sz w:val="23"/>
        </w:rPr>
        <w:t xml:space="preserve"> or Rollins transfer their title or interest in their respective properties, then</w:t>
      </w:r>
      <w:r w:rsidRPr="008C1AE6">
        <w:rPr>
          <w:spacing w:val="-4"/>
          <w:w w:val="105"/>
          <w:sz w:val="23"/>
        </w:rPr>
        <w:t xml:space="preserve"> </w:t>
      </w:r>
      <w:r w:rsidRPr="008C1AE6">
        <w:rPr>
          <w:w w:val="105"/>
          <w:sz w:val="23"/>
        </w:rPr>
        <w:t>such</w:t>
      </w:r>
      <w:r w:rsidRPr="008C1AE6">
        <w:rPr>
          <w:spacing w:val="-6"/>
          <w:w w:val="105"/>
          <w:sz w:val="23"/>
        </w:rPr>
        <w:t xml:space="preserve"> </w:t>
      </w:r>
      <w:r w:rsidRPr="008C1AE6">
        <w:rPr>
          <w:w w:val="105"/>
          <w:sz w:val="23"/>
        </w:rPr>
        <w:t>party</w:t>
      </w:r>
      <w:r w:rsidRPr="008C1AE6">
        <w:rPr>
          <w:spacing w:val="-10"/>
          <w:w w:val="105"/>
          <w:sz w:val="23"/>
        </w:rPr>
        <w:t xml:space="preserve"> </w:t>
      </w:r>
      <w:r w:rsidRPr="008C1AE6">
        <w:rPr>
          <w:w w:val="105"/>
          <w:sz w:val="23"/>
        </w:rPr>
        <w:t>shall,</w:t>
      </w:r>
      <w:r w:rsidRPr="008C1AE6">
        <w:rPr>
          <w:spacing w:val="-10"/>
          <w:w w:val="105"/>
          <w:sz w:val="23"/>
        </w:rPr>
        <w:t xml:space="preserve"> </w:t>
      </w:r>
      <w:r w:rsidRPr="008C1AE6">
        <w:rPr>
          <w:w w:val="105"/>
          <w:sz w:val="23"/>
        </w:rPr>
        <w:t>from</w:t>
      </w:r>
      <w:r w:rsidRPr="008C1AE6">
        <w:rPr>
          <w:spacing w:val="-2"/>
          <w:w w:val="105"/>
          <w:sz w:val="23"/>
        </w:rPr>
        <w:t xml:space="preserve"> </w:t>
      </w:r>
      <w:r w:rsidRPr="008C1AE6">
        <w:rPr>
          <w:w w:val="105"/>
          <w:sz w:val="23"/>
        </w:rPr>
        <w:t>and</w:t>
      </w:r>
      <w:r w:rsidRPr="008C1AE6">
        <w:rPr>
          <w:spacing w:val="-4"/>
          <w:w w:val="105"/>
          <w:sz w:val="23"/>
        </w:rPr>
        <w:t xml:space="preserve"> </w:t>
      </w:r>
      <w:r w:rsidRPr="008C1AE6">
        <w:rPr>
          <w:w w:val="105"/>
          <w:sz w:val="23"/>
        </w:rPr>
        <w:t>after</w:t>
      </w:r>
      <w:r w:rsidRPr="008C1AE6">
        <w:rPr>
          <w:spacing w:val="-10"/>
          <w:w w:val="105"/>
          <w:sz w:val="23"/>
        </w:rPr>
        <w:t xml:space="preserve"> </w:t>
      </w:r>
      <w:r w:rsidRPr="008C1AE6">
        <w:rPr>
          <w:w w:val="105"/>
          <w:sz w:val="23"/>
        </w:rPr>
        <w:t>the</w:t>
      </w:r>
      <w:r w:rsidRPr="008C1AE6">
        <w:rPr>
          <w:spacing w:val="-14"/>
          <w:w w:val="105"/>
          <w:sz w:val="23"/>
        </w:rPr>
        <w:t xml:space="preserve"> </w:t>
      </w:r>
      <w:r w:rsidRPr="008C1AE6">
        <w:rPr>
          <w:w w:val="105"/>
          <w:sz w:val="23"/>
        </w:rPr>
        <w:t>date</w:t>
      </w:r>
      <w:r w:rsidRPr="008C1AE6">
        <w:rPr>
          <w:spacing w:val="-18"/>
          <w:w w:val="105"/>
          <w:sz w:val="23"/>
        </w:rPr>
        <w:t xml:space="preserve"> </w:t>
      </w:r>
      <w:r w:rsidRPr="008C1AE6">
        <w:rPr>
          <w:w w:val="105"/>
          <w:sz w:val="23"/>
        </w:rPr>
        <w:t>of</w:t>
      </w:r>
      <w:r w:rsidRPr="008C1AE6">
        <w:rPr>
          <w:spacing w:val="-12"/>
          <w:w w:val="105"/>
          <w:sz w:val="23"/>
        </w:rPr>
        <w:t xml:space="preserve"> </w:t>
      </w:r>
      <w:r w:rsidRPr="008C1AE6">
        <w:rPr>
          <w:w w:val="105"/>
          <w:sz w:val="23"/>
        </w:rPr>
        <w:t>such transfer,</w:t>
      </w:r>
      <w:r w:rsidRPr="008C1AE6">
        <w:rPr>
          <w:spacing w:val="-7"/>
          <w:w w:val="105"/>
          <w:sz w:val="23"/>
        </w:rPr>
        <w:t xml:space="preserve"> </w:t>
      </w:r>
      <w:r w:rsidRPr="008C1AE6">
        <w:rPr>
          <w:w w:val="105"/>
          <w:sz w:val="23"/>
        </w:rPr>
        <w:t>be</w:t>
      </w:r>
      <w:r w:rsidRPr="008C1AE6">
        <w:rPr>
          <w:spacing w:val="-14"/>
          <w:w w:val="105"/>
          <w:sz w:val="23"/>
        </w:rPr>
        <w:t xml:space="preserve"> </w:t>
      </w:r>
      <w:r w:rsidRPr="008C1AE6">
        <w:rPr>
          <w:w w:val="105"/>
          <w:sz w:val="23"/>
        </w:rPr>
        <w:t>relieved of</w:t>
      </w:r>
      <w:r w:rsidRPr="008C1AE6">
        <w:rPr>
          <w:spacing w:val="-9"/>
          <w:w w:val="105"/>
          <w:sz w:val="23"/>
        </w:rPr>
        <w:t xml:space="preserve"> </w:t>
      </w:r>
      <w:r w:rsidRPr="008C1AE6">
        <w:rPr>
          <w:w w:val="105"/>
          <w:sz w:val="23"/>
        </w:rPr>
        <w:t>all liability accruing under this Agreement after the date of such transfer with respect to the portion of the property transferred, so that the rights and obligations contained in this Agreem</w:t>
      </w:r>
      <w:r w:rsidR="00906938" w:rsidRPr="008C1AE6">
        <w:rPr>
          <w:w w:val="105"/>
          <w:sz w:val="23"/>
        </w:rPr>
        <w:t>ent shall be binding upon an ow</w:t>
      </w:r>
      <w:r w:rsidRPr="008C1AE6">
        <w:rPr>
          <w:w w:val="105"/>
          <w:sz w:val="23"/>
        </w:rPr>
        <w:t>ner only during such owner's period of</w:t>
      </w:r>
      <w:r w:rsidRPr="008C1AE6">
        <w:rPr>
          <w:spacing w:val="-15"/>
          <w:w w:val="105"/>
          <w:sz w:val="23"/>
        </w:rPr>
        <w:t xml:space="preserve"> </w:t>
      </w:r>
      <w:r w:rsidR="00906938" w:rsidRPr="008C1AE6">
        <w:rPr>
          <w:w w:val="105"/>
          <w:sz w:val="23"/>
        </w:rPr>
        <w:t>ow</w:t>
      </w:r>
      <w:r w:rsidRPr="008C1AE6">
        <w:rPr>
          <w:w w:val="105"/>
          <w:sz w:val="23"/>
        </w:rPr>
        <w:t>nership.</w:t>
      </w:r>
    </w:p>
    <w:p w:rsidR="00765478" w:rsidRPr="008C1AE6" w:rsidRDefault="00765478">
      <w:pPr>
        <w:pStyle w:val="BodyText"/>
        <w:spacing w:before="7"/>
        <w:rPr>
          <w:sz w:val="24"/>
        </w:rPr>
      </w:pPr>
    </w:p>
    <w:p w:rsidR="00765478" w:rsidRPr="008C1AE6" w:rsidRDefault="00146A7F">
      <w:pPr>
        <w:pStyle w:val="ListParagraph"/>
        <w:numPr>
          <w:ilvl w:val="0"/>
          <w:numId w:val="2"/>
        </w:numPr>
        <w:tabs>
          <w:tab w:val="left" w:pos="1562"/>
          <w:tab w:val="left" w:pos="1563"/>
        </w:tabs>
        <w:spacing w:line="252" w:lineRule="auto"/>
        <w:ind w:left="119" w:right="832" w:firstLine="724"/>
        <w:jc w:val="left"/>
        <w:rPr>
          <w:sz w:val="23"/>
        </w:rPr>
      </w:pPr>
      <w:r w:rsidRPr="008C1AE6">
        <w:rPr>
          <w:w w:val="105"/>
          <w:sz w:val="23"/>
          <w:u w:val="thick" w:color="444444"/>
        </w:rPr>
        <w:t>Interpretation</w:t>
      </w:r>
      <w:r w:rsidRPr="008C1AE6">
        <w:rPr>
          <w:w w:val="105"/>
          <w:sz w:val="23"/>
        </w:rPr>
        <w:t>. In the event of a dispute hereunder, this Agreement shall be interpreted</w:t>
      </w:r>
      <w:r w:rsidRPr="008C1AE6">
        <w:rPr>
          <w:spacing w:val="7"/>
          <w:w w:val="105"/>
          <w:sz w:val="23"/>
        </w:rPr>
        <w:t xml:space="preserve"> </w:t>
      </w:r>
      <w:r w:rsidRPr="008C1AE6">
        <w:rPr>
          <w:w w:val="105"/>
          <w:sz w:val="23"/>
        </w:rPr>
        <w:t>in</w:t>
      </w:r>
      <w:r w:rsidRPr="008C1AE6">
        <w:rPr>
          <w:spacing w:val="-9"/>
          <w:w w:val="105"/>
          <w:sz w:val="23"/>
        </w:rPr>
        <w:t xml:space="preserve"> </w:t>
      </w:r>
      <w:r w:rsidRPr="008C1AE6">
        <w:rPr>
          <w:w w:val="105"/>
          <w:sz w:val="23"/>
        </w:rPr>
        <w:t>accordance with</w:t>
      </w:r>
      <w:r w:rsidRPr="008C1AE6">
        <w:rPr>
          <w:spacing w:val="-10"/>
          <w:w w:val="105"/>
          <w:sz w:val="23"/>
        </w:rPr>
        <w:t xml:space="preserve"> </w:t>
      </w:r>
      <w:r w:rsidRPr="008C1AE6">
        <w:rPr>
          <w:w w:val="105"/>
          <w:sz w:val="23"/>
        </w:rPr>
        <w:t>its</w:t>
      </w:r>
      <w:r w:rsidRPr="008C1AE6">
        <w:rPr>
          <w:spacing w:val="-16"/>
          <w:w w:val="105"/>
          <w:sz w:val="23"/>
        </w:rPr>
        <w:t xml:space="preserve"> </w:t>
      </w:r>
      <w:r w:rsidRPr="008C1AE6">
        <w:rPr>
          <w:w w:val="105"/>
          <w:sz w:val="23"/>
        </w:rPr>
        <w:t>fair</w:t>
      </w:r>
      <w:r w:rsidRPr="008C1AE6">
        <w:rPr>
          <w:spacing w:val="-11"/>
          <w:w w:val="105"/>
          <w:sz w:val="23"/>
        </w:rPr>
        <w:t xml:space="preserve"> </w:t>
      </w:r>
      <w:r w:rsidRPr="008C1AE6">
        <w:rPr>
          <w:w w:val="105"/>
          <w:sz w:val="23"/>
        </w:rPr>
        <w:t>meaning</w:t>
      </w:r>
      <w:r w:rsidRPr="008C1AE6">
        <w:rPr>
          <w:spacing w:val="-2"/>
          <w:w w:val="105"/>
          <w:sz w:val="23"/>
        </w:rPr>
        <w:t xml:space="preserve"> </w:t>
      </w:r>
      <w:r w:rsidRPr="008C1AE6">
        <w:rPr>
          <w:w w:val="105"/>
          <w:sz w:val="23"/>
        </w:rPr>
        <w:t>and</w:t>
      </w:r>
      <w:r w:rsidRPr="008C1AE6">
        <w:rPr>
          <w:spacing w:val="-8"/>
          <w:w w:val="105"/>
          <w:sz w:val="23"/>
        </w:rPr>
        <w:t xml:space="preserve"> </w:t>
      </w:r>
      <w:r w:rsidRPr="008C1AE6">
        <w:rPr>
          <w:w w:val="105"/>
          <w:sz w:val="23"/>
        </w:rPr>
        <w:t>shall</w:t>
      </w:r>
      <w:r w:rsidRPr="008C1AE6">
        <w:rPr>
          <w:spacing w:val="-5"/>
          <w:w w:val="105"/>
          <w:sz w:val="23"/>
        </w:rPr>
        <w:t xml:space="preserve"> </w:t>
      </w:r>
      <w:r w:rsidRPr="008C1AE6">
        <w:rPr>
          <w:w w:val="105"/>
          <w:sz w:val="23"/>
        </w:rPr>
        <w:t>not</w:t>
      </w:r>
      <w:r w:rsidRPr="008C1AE6">
        <w:rPr>
          <w:spacing w:val="-12"/>
          <w:w w:val="105"/>
          <w:sz w:val="23"/>
        </w:rPr>
        <w:t xml:space="preserve"> </w:t>
      </w:r>
      <w:r w:rsidRPr="008C1AE6">
        <w:rPr>
          <w:w w:val="105"/>
          <w:sz w:val="23"/>
        </w:rPr>
        <w:t>be</w:t>
      </w:r>
      <w:r w:rsidRPr="008C1AE6">
        <w:rPr>
          <w:spacing w:val="-19"/>
          <w:w w:val="105"/>
          <w:sz w:val="23"/>
        </w:rPr>
        <w:t xml:space="preserve"> </w:t>
      </w:r>
      <w:r w:rsidRPr="008C1AE6">
        <w:rPr>
          <w:w w:val="105"/>
          <w:sz w:val="23"/>
        </w:rPr>
        <w:t>interpreted</w:t>
      </w:r>
      <w:r w:rsidRPr="008C1AE6">
        <w:rPr>
          <w:spacing w:val="11"/>
          <w:w w:val="105"/>
          <w:sz w:val="23"/>
        </w:rPr>
        <w:t xml:space="preserve"> </w:t>
      </w:r>
      <w:r w:rsidRPr="008C1AE6">
        <w:rPr>
          <w:w w:val="105"/>
          <w:sz w:val="23"/>
        </w:rPr>
        <w:t>for</w:t>
      </w:r>
      <w:r w:rsidRPr="008C1AE6">
        <w:rPr>
          <w:spacing w:val="-14"/>
          <w:w w:val="105"/>
          <w:sz w:val="23"/>
        </w:rPr>
        <w:t xml:space="preserve"> </w:t>
      </w:r>
      <w:r w:rsidRPr="008C1AE6">
        <w:rPr>
          <w:w w:val="105"/>
          <w:sz w:val="23"/>
        </w:rPr>
        <w:t>or</w:t>
      </w:r>
      <w:r w:rsidRPr="008C1AE6">
        <w:rPr>
          <w:spacing w:val="-16"/>
          <w:w w:val="105"/>
          <w:sz w:val="23"/>
        </w:rPr>
        <w:t xml:space="preserve"> </w:t>
      </w:r>
      <w:r w:rsidRPr="008C1AE6">
        <w:rPr>
          <w:w w:val="105"/>
          <w:sz w:val="23"/>
        </w:rPr>
        <w:t>against</w:t>
      </w:r>
      <w:r w:rsidRPr="008C1AE6">
        <w:rPr>
          <w:spacing w:val="-4"/>
          <w:w w:val="105"/>
          <w:sz w:val="23"/>
        </w:rPr>
        <w:t xml:space="preserve"> </w:t>
      </w:r>
      <w:r w:rsidRPr="008C1AE6">
        <w:rPr>
          <w:w w:val="105"/>
          <w:sz w:val="23"/>
        </w:rPr>
        <w:t>any</w:t>
      </w:r>
      <w:r w:rsidRPr="008C1AE6">
        <w:rPr>
          <w:spacing w:val="-18"/>
          <w:w w:val="105"/>
          <w:sz w:val="23"/>
        </w:rPr>
        <w:t xml:space="preserve"> </w:t>
      </w:r>
      <w:r w:rsidRPr="008C1AE6">
        <w:rPr>
          <w:w w:val="105"/>
          <w:sz w:val="23"/>
        </w:rPr>
        <w:t>Party</w:t>
      </w:r>
    </w:p>
    <w:p w:rsidR="00765478" w:rsidRPr="008C1AE6" w:rsidRDefault="00765478">
      <w:pPr>
        <w:spacing w:line="252" w:lineRule="auto"/>
        <w:rPr>
          <w:sz w:val="23"/>
        </w:rPr>
        <w:sectPr w:rsidR="00765478" w:rsidRPr="008C1AE6">
          <w:type w:val="continuous"/>
          <w:pgSz w:w="12240" w:h="15840"/>
          <w:pgMar w:top="980" w:right="1000" w:bottom="1140" w:left="840" w:header="720" w:footer="720" w:gutter="0"/>
          <w:cols w:space="720"/>
        </w:sectPr>
      </w:pPr>
    </w:p>
    <w:p w:rsidR="00765478" w:rsidRPr="008C1AE6" w:rsidRDefault="00146A7F">
      <w:pPr>
        <w:pStyle w:val="BodyText"/>
        <w:spacing w:before="74" w:line="249" w:lineRule="auto"/>
        <w:ind w:left="182" w:right="946" w:firstLine="4"/>
      </w:pPr>
      <w:r w:rsidRPr="008C1AE6">
        <w:rPr>
          <w:w w:val="105"/>
        </w:rPr>
        <w:lastRenderedPageBreak/>
        <w:t>hereto on the grounds that such Party drafted or caused to be drafted this Agreement or any part hereof.</w:t>
      </w:r>
    </w:p>
    <w:p w:rsidR="00765478" w:rsidRPr="008C1AE6" w:rsidRDefault="00765478">
      <w:pPr>
        <w:pStyle w:val="BodyText"/>
        <w:spacing w:before="5"/>
        <w:rPr>
          <w:sz w:val="24"/>
        </w:rPr>
      </w:pPr>
    </w:p>
    <w:p w:rsidR="00765478" w:rsidRPr="008C1AE6" w:rsidRDefault="00146A7F">
      <w:pPr>
        <w:pStyle w:val="ListParagraph"/>
        <w:numPr>
          <w:ilvl w:val="0"/>
          <w:numId w:val="2"/>
        </w:numPr>
        <w:tabs>
          <w:tab w:val="left" w:pos="1625"/>
          <w:tab w:val="left" w:pos="1626"/>
        </w:tabs>
        <w:spacing w:line="249" w:lineRule="auto"/>
        <w:ind w:left="172" w:right="639" w:firstLine="733"/>
        <w:jc w:val="left"/>
        <w:rPr>
          <w:sz w:val="23"/>
        </w:rPr>
      </w:pPr>
      <w:r w:rsidRPr="008C1AE6">
        <w:rPr>
          <w:w w:val="105"/>
          <w:sz w:val="23"/>
          <w:u w:val="thick" w:color="444444"/>
        </w:rPr>
        <w:t>Indemnity.</w:t>
      </w:r>
      <w:r w:rsidRPr="008C1AE6">
        <w:rPr>
          <w:w w:val="105"/>
          <w:sz w:val="23"/>
        </w:rPr>
        <w:t xml:space="preserve"> </w:t>
      </w:r>
      <w:r w:rsidR="001D02F7" w:rsidRPr="001D02F7">
        <w:rPr>
          <w:w w:val="105"/>
          <w:sz w:val="23"/>
        </w:rPr>
        <w:t>Rollins agrees to indemnify and hold harmless TPLT, its directors, members, officers, trustees, officials, employees,</w:t>
      </w:r>
      <w:r w:rsidR="001D02F7">
        <w:rPr>
          <w:w w:val="105"/>
          <w:sz w:val="23"/>
        </w:rPr>
        <w:t xml:space="preserve"> invitees,</w:t>
      </w:r>
      <w:r w:rsidR="001D02F7" w:rsidRPr="001D02F7">
        <w:rPr>
          <w:w w:val="105"/>
          <w:sz w:val="23"/>
        </w:rPr>
        <w:t xml:space="preserve"> contractors, agents, and volunteer</w:t>
      </w:r>
      <w:r w:rsidR="001D02F7">
        <w:rPr>
          <w:w w:val="105"/>
          <w:sz w:val="23"/>
        </w:rPr>
        <w:t>s</w:t>
      </w:r>
      <w:r w:rsidRPr="008C1AE6">
        <w:rPr>
          <w:w w:val="105"/>
          <w:sz w:val="23"/>
        </w:rPr>
        <w:t xml:space="preserve"> from any claims, demands, losses, actions, liabilities, obligations, damages, costs or expenses, including without limitation, attorneys' fees (collectively, </w:t>
      </w:r>
      <w:r w:rsidRPr="008C1AE6">
        <w:rPr>
          <w:w w:val="105"/>
          <w:sz w:val="23"/>
          <w:u w:color="444444"/>
        </w:rPr>
        <w:t>"Claims, Damages and Costs")</w:t>
      </w:r>
      <w:r w:rsidRPr="008C1AE6">
        <w:rPr>
          <w:w w:val="105"/>
          <w:sz w:val="23"/>
        </w:rPr>
        <w:t xml:space="preserve"> arising out of any act, omission or event occurring in, on or about the Paved Roadway caused or resulting from </w:t>
      </w:r>
      <w:bookmarkStart w:id="0" w:name="_GoBack"/>
      <w:bookmarkEnd w:id="0"/>
      <w:r w:rsidRPr="008C1AE6">
        <w:rPr>
          <w:w w:val="105"/>
          <w:sz w:val="23"/>
        </w:rPr>
        <w:t>Rollins or any Easement User; provided, however, that the foregoing indemnity</w:t>
      </w:r>
      <w:r w:rsidRPr="008C1AE6">
        <w:rPr>
          <w:spacing w:val="-11"/>
          <w:w w:val="105"/>
          <w:sz w:val="23"/>
        </w:rPr>
        <w:t xml:space="preserve"> </w:t>
      </w:r>
      <w:r w:rsidRPr="008C1AE6">
        <w:rPr>
          <w:w w:val="105"/>
          <w:sz w:val="23"/>
        </w:rPr>
        <w:t>shall</w:t>
      </w:r>
      <w:r w:rsidRPr="008C1AE6">
        <w:rPr>
          <w:spacing w:val="-3"/>
          <w:w w:val="105"/>
          <w:sz w:val="23"/>
        </w:rPr>
        <w:t xml:space="preserve"> </w:t>
      </w:r>
      <w:r w:rsidRPr="008C1AE6">
        <w:rPr>
          <w:w w:val="105"/>
          <w:sz w:val="23"/>
        </w:rPr>
        <w:t>not apply</w:t>
      </w:r>
      <w:r w:rsidRPr="008C1AE6">
        <w:rPr>
          <w:spacing w:val="-5"/>
          <w:w w:val="105"/>
          <w:sz w:val="23"/>
        </w:rPr>
        <w:t xml:space="preserve"> </w:t>
      </w:r>
      <w:r w:rsidRPr="008C1AE6">
        <w:rPr>
          <w:w w:val="105"/>
          <w:sz w:val="23"/>
        </w:rPr>
        <w:t>to</w:t>
      </w:r>
      <w:r w:rsidRPr="008C1AE6">
        <w:rPr>
          <w:spacing w:val="-10"/>
          <w:w w:val="105"/>
          <w:sz w:val="23"/>
        </w:rPr>
        <w:t xml:space="preserve"> </w:t>
      </w:r>
      <w:r w:rsidRPr="008C1AE6">
        <w:rPr>
          <w:w w:val="105"/>
          <w:sz w:val="23"/>
        </w:rPr>
        <w:t>the</w:t>
      </w:r>
      <w:r w:rsidRPr="008C1AE6">
        <w:rPr>
          <w:spacing w:val="-11"/>
          <w:w w:val="105"/>
          <w:sz w:val="23"/>
        </w:rPr>
        <w:t xml:space="preserve"> </w:t>
      </w:r>
      <w:r w:rsidRPr="008C1AE6">
        <w:rPr>
          <w:w w:val="105"/>
          <w:sz w:val="23"/>
        </w:rPr>
        <w:t>extent</w:t>
      </w:r>
      <w:r w:rsidRPr="008C1AE6">
        <w:rPr>
          <w:spacing w:val="4"/>
          <w:w w:val="105"/>
          <w:sz w:val="23"/>
        </w:rPr>
        <w:t xml:space="preserve"> </w:t>
      </w:r>
      <w:r w:rsidRPr="008C1AE6">
        <w:rPr>
          <w:w w:val="105"/>
          <w:sz w:val="23"/>
        </w:rPr>
        <w:t>any</w:t>
      </w:r>
      <w:r w:rsidRPr="008C1AE6">
        <w:rPr>
          <w:spacing w:val="-15"/>
          <w:w w:val="105"/>
          <w:sz w:val="23"/>
        </w:rPr>
        <w:t xml:space="preserve"> </w:t>
      </w:r>
      <w:r w:rsidRPr="008C1AE6">
        <w:rPr>
          <w:w w:val="105"/>
          <w:sz w:val="23"/>
        </w:rPr>
        <w:t>such</w:t>
      </w:r>
      <w:r w:rsidRPr="008C1AE6">
        <w:rPr>
          <w:spacing w:val="-6"/>
          <w:w w:val="105"/>
          <w:sz w:val="23"/>
        </w:rPr>
        <w:t xml:space="preserve"> </w:t>
      </w:r>
      <w:r w:rsidRPr="008C1AE6">
        <w:rPr>
          <w:w w:val="105"/>
          <w:sz w:val="23"/>
        </w:rPr>
        <w:t>Claims,</w:t>
      </w:r>
      <w:r w:rsidRPr="008C1AE6">
        <w:rPr>
          <w:spacing w:val="5"/>
          <w:w w:val="105"/>
          <w:sz w:val="23"/>
        </w:rPr>
        <w:t xml:space="preserve"> </w:t>
      </w:r>
      <w:r w:rsidRPr="008C1AE6">
        <w:rPr>
          <w:w w:val="105"/>
          <w:sz w:val="23"/>
        </w:rPr>
        <w:t>Damages</w:t>
      </w:r>
      <w:r w:rsidRPr="008C1AE6">
        <w:rPr>
          <w:spacing w:val="3"/>
          <w:w w:val="105"/>
          <w:sz w:val="23"/>
        </w:rPr>
        <w:t xml:space="preserve"> </w:t>
      </w:r>
      <w:r w:rsidRPr="008C1AE6">
        <w:rPr>
          <w:w w:val="105"/>
          <w:sz w:val="23"/>
        </w:rPr>
        <w:t>and</w:t>
      </w:r>
      <w:r w:rsidRPr="008C1AE6">
        <w:rPr>
          <w:spacing w:val="-5"/>
          <w:w w:val="105"/>
          <w:sz w:val="23"/>
        </w:rPr>
        <w:t xml:space="preserve"> </w:t>
      </w:r>
      <w:r w:rsidRPr="008C1AE6">
        <w:rPr>
          <w:w w:val="105"/>
          <w:sz w:val="23"/>
        </w:rPr>
        <w:t>Costs</w:t>
      </w:r>
      <w:r w:rsidRPr="008C1AE6">
        <w:rPr>
          <w:spacing w:val="-6"/>
          <w:w w:val="105"/>
          <w:sz w:val="23"/>
        </w:rPr>
        <w:t xml:space="preserve"> </w:t>
      </w:r>
      <w:r w:rsidRPr="008C1AE6">
        <w:rPr>
          <w:w w:val="105"/>
          <w:sz w:val="23"/>
        </w:rPr>
        <w:t>are</w:t>
      </w:r>
      <w:r w:rsidRPr="008C1AE6">
        <w:rPr>
          <w:spacing w:val="-8"/>
          <w:w w:val="105"/>
          <w:sz w:val="23"/>
        </w:rPr>
        <w:t xml:space="preserve"> </w:t>
      </w:r>
      <w:r w:rsidRPr="008C1AE6">
        <w:rPr>
          <w:w w:val="105"/>
          <w:sz w:val="23"/>
        </w:rPr>
        <w:t>caused</w:t>
      </w:r>
      <w:r w:rsidRPr="008C1AE6">
        <w:rPr>
          <w:spacing w:val="1"/>
          <w:w w:val="105"/>
          <w:sz w:val="23"/>
        </w:rPr>
        <w:t xml:space="preserve"> </w:t>
      </w:r>
      <w:r w:rsidRPr="008C1AE6">
        <w:rPr>
          <w:w w:val="105"/>
          <w:sz w:val="23"/>
        </w:rPr>
        <w:t>by</w:t>
      </w:r>
      <w:r w:rsidRPr="008C1AE6">
        <w:rPr>
          <w:spacing w:val="-16"/>
          <w:w w:val="105"/>
          <w:sz w:val="23"/>
        </w:rPr>
        <w:t xml:space="preserve"> </w:t>
      </w:r>
      <w:r w:rsidRPr="008C1AE6">
        <w:rPr>
          <w:w w:val="105"/>
          <w:sz w:val="23"/>
        </w:rPr>
        <w:t>or</w:t>
      </w:r>
      <w:r w:rsidRPr="008C1AE6">
        <w:rPr>
          <w:spacing w:val="-11"/>
          <w:w w:val="105"/>
          <w:sz w:val="23"/>
        </w:rPr>
        <w:t xml:space="preserve"> </w:t>
      </w:r>
      <w:r w:rsidR="00906938" w:rsidRPr="008C1AE6">
        <w:rPr>
          <w:w w:val="105"/>
          <w:sz w:val="23"/>
        </w:rPr>
        <w:t>result</w:t>
      </w:r>
      <w:r w:rsidRPr="008C1AE6">
        <w:rPr>
          <w:w w:val="105"/>
          <w:sz w:val="23"/>
        </w:rPr>
        <w:t xml:space="preserve"> from the negligence or willful misconduct</w:t>
      </w:r>
      <w:r w:rsidRPr="008C1AE6">
        <w:rPr>
          <w:spacing w:val="16"/>
          <w:w w:val="105"/>
          <w:sz w:val="23"/>
        </w:rPr>
        <w:t xml:space="preserve"> </w:t>
      </w:r>
      <w:r w:rsidRPr="008C1AE6">
        <w:rPr>
          <w:w w:val="105"/>
          <w:sz w:val="23"/>
        </w:rPr>
        <w:t>of</w:t>
      </w:r>
      <w:r w:rsidR="00906938" w:rsidRPr="008C1AE6">
        <w:rPr>
          <w:w w:val="105"/>
          <w:sz w:val="23"/>
        </w:rPr>
        <w:t xml:space="preserve"> TPLT</w:t>
      </w:r>
      <w:r w:rsidRPr="008C1AE6">
        <w:rPr>
          <w:w w:val="105"/>
          <w:sz w:val="23"/>
        </w:rPr>
        <w:t>.</w:t>
      </w:r>
    </w:p>
    <w:p w:rsidR="00765478" w:rsidRPr="008C1AE6" w:rsidRDefault="00765478">
      <w:pPr>
        <w:pStyle w:val="BodyText"/>
        <w:spacing w:before="1"/>
      </w:pPr>
    </w:p>
    <w:p w:rsidR="00765478" w:rsidRPr="008C1AE6" w:rsidRDefault="00146A7F">
      <w:pPr>
        <w:pStyle w:val="ListParagraph"/>
        <w:numPr>
          <w:ilvl w:val="0"/>
          <w:numId w:val="2"/>
        </w:numPr>
        <w:tabs>
          <w:tab w:val="left" w:pos="1611"/>
          <w:tab w:val="left" w:pos="1612"/>
        </w:tabs>
        <w:ind w:left="1611" w:hanging="717"/>
        <w:jc w:val="left"/>
        <w:rPr>
          <w:sz w:val="23"/>
        </w:rPr>
      </w:pPr>
      <w:r w:rsidRPr="008C1AE6">
        <w:rPr>
          <w:w w:val="105"/>
          <w:sz w:val="23"/>
          <w:u w:val="thick" w:color="444444"/>
        </w:rPr>
        <w:t>Severability</w:t>
      </w:r>
      <w:r w:rsidRPr="008C1AE6">
        <w:rPr>
          <w:w w:val="105"/>
          <w:sz w:val="23"/>
        </w:rPr>
        <w:t>. Invalidation of any covenant, condition, or</w:t>
      </w:r>
      <w:r w:rsidRPr="008C1AE6">
        <w:rPr>
          <w:spacing w:val="-4"/>
          <w:w w:val="105"/>
          <w:sz w:val="23"/>
        </w:rPr>
        <w:t xml:space="preserve"> </w:t>
      </w:r>
      <w:r w:rsidRPr="008C1AE6">
        <w:rPr>
          <w:w w:val="105"/>
          <w:sz w:val="23"/>
        </w:rPr>
        <w:t>restriction</w:t>
      </w:r>
    </w:p>
    <w:p w:rsidR="00765478" w:rsidRPr="008C1AE6" w:rsidRDefault="00146A7F">
      <w:pPr>
        <w:pStyle w:val="BodyText"/>
        <w:spacing w:before="10" w:line="252" w:lineRule="auto"/>
        <w:ind w:left="162" w:right="527" w:firstLine="8"/>
      </w:pPr>
      <w:r w:rsidRPr="008C1AE6">
        <w:rPr>
          <w:w w:val="105"/>
        </w:rPr>
        <w:t>or any other provision contained herein or the application thereof to any person or entity by judgment or court order shall in no way affect any of the other covenants, conditions, restrictions, or provisions hereof, or the application thereof to any other person or entity, and the same shall remain in full force and effect.</w:t>
      </w:r>
    </w:p>
    <w:p w:rsidR="00765478" w:rsidRPr="008C1AE6" w:rsidRDefault="00765478">
      <w:pPr>
        <w:pStyle w:val="BodyText"/>
        <w:spacing w:before="1"/>
        <w:rPr>
          <w:sz w:val="24"/>
        </w:rPr>
      </w:pPr>
    </w:p>
    <w:p w:rsidR="00765478" w:rsidRPr="008C1AE6" w:rsidRDefault="00146A7F">
      <w:pPr>
        <w:pStyle w:val="ListParagraph"/>
        <w:numPr>
          <w:ilvl w:val="0"/>
          <w:numId w:val="2"/>
        </w:numPr>
        <w:tabs>
          <w:tab w:val="left" w:pos="1603"/>
          <w:tab w:val="left" w:pos="1604"/>
        </w:tabs>
        <w:spacing w:before="1" w:line="252" w:lineRule="auto"/>
        <w:ind w:left="157" w:right="691" w:firstLine="725"/>
        <w:jc w:val="left"/>
        <w:rPr>
          <w:sz w:val="23"/>
        </w:rPr>
      </w:pPr>
      <w:r w:rsidRPr="008C1AE6">
        <w:rPr>
          <w:w w:val="105"/>
          <w:sz w:val="23"/>
          <w:u w:val="thick" w:color="444444"/>
        </w:rPr>
        <w:t>Counterparts.</w:t>
      </w:r>
      <w:r w:rsidRPr="008C1AE6">
        <w:rPr>
          <w:w w:val="105"/>
          <w:sz w:val="23"/>
        </w:rPr>
        <w:t xml:space="preserve"> This Agreement may be signed in one or more counterparts, each of which shall </w:t>
      </w:r>
      <w:r w:rsidRPr="008C1AE6">
        <w:rPr>
          <w:spacing w:val="-3"/>
          <w:w w:val="105"/>
          <w:sz w:val="23"/>
        </w:rPr>
        <w:t xml:space="preserve">be </w:t>
      </w:r>
      <w:r w:rsidRPr="008C1AE6">
        <w:rPr>
          <w:w w:val="105"/>
          <w:sz w:val="23"/>
        </w:rPr>
        <w:t>deemed an original, and all such counterparts shall constitute one and the same instrument. Any counterpart to which is attached the signatures of all Parties shall constitute an original of this Agreement. Transmission of this Agreement and any</w:t>
      </w:r>
      <w:r w:rsidRPr="008C1AE6">
        <w:rPr>
          <w:spacing w:val="-48"/>
          <w:w w:val="105"/>
          <w:sz w:val="23"/>
        </w:rPr>
        <w:t xml:space="preserve"> </w:t>
      </w:r>
      <w:r w:rsidR="00CF105F" w:rsidRPr="008C1AE6">
        <w:rPr>
          <w:spacing w:val="-48"/>
          <w:w w:val="105"/>
          <w:sz w:val="23"/>
        </w:rPr>
        <w:t xml:space="preserve"> </w:t>
      </w:r>
      <w:r w:rsidRPr="008C1AE6">
        <w:rPr>
          <w:w w:val="105"/>
          <w:sz w:val="23"/>
        </w:rPr>
        <w:t>signatures hereto by facsimile or email shall be deemed effective as if they were the original Agreement or signatures as the case maybe.</w:t>
      </w:r>
    </w:p>
    <w:p w:rsidR="00765478" w:rsidRPr="008C1AE6" w:rsidRDefault="00765478">
      <w:pPr>
        <w:pStyle w:val="BodyText"/>
        <w:rPr>
          <w:sz w:val="26"/>
        </w:rPr>
      </w:pPr>
    </w:p>
    <w:p w:rsidR="00765478" w:rsidRPr="008C1AE6" w:rsidRDefault="00765478">
      <w:pPr>
        <w:pStyle w:val="BodyText"/>
        <w:spacing w:before="2"/>
        <w:rPr>
          <w:sz w:val="22"/>
        </w:rPr>
      </w:pPr>
    </w:p>
    <w:p w:rsidR="00765478" w:rsidRPr="008C1AE6" w:rsidRDefault="00146A7F">
      <w:pPr>
        <w:pStyle w:val="BodyText"/>
        <w:spacing w:line="252" w:lineRule="auto"/>
        <w:ind w:left="151" w:right="579" w:firstLine="724"/>
      </w:pPr>
      <w:r w:rsidRPr="008C1AE6">
        <w:rPr>
          <w:w w:val="105"/>
        </w:rPr>
        <w:t>IN WITNESS WHEREOF, the Parties have executed this Agreement as of the date and year first above written.</w:t>
      </w:r>
    </w:p>
    <w:p w:rsidR="00765478" w:rsidRPr="008C1AE6" w:rsidRDefault="00765478">
      <w:pPr>
        <w:pStyle w:val="BodyText"/>
        <w:rPr>
          <w:sz w:val="24"/>
        </w:rPr>
      </w:pPr>
    </w:p>
    <w:p w:rsidR="00765478" w:rsidRPr="008C1AE6" w:rsidRDefault="00906938">
      <w:pPr>
        <w:pStyle w:val="BodyText"/>
        <w:ind w:left="3031"/>
        <w:rPr>
          <w:sz w:val="22"/>
        </w:rPr>
      </w:pPr>
      <w:r w:rsidRPr="008C1AE6">
        <w:t>TreePeople Land Trust</w:t>
      </w:r>
      <w:r w:rsidR="00146A7F" w:rsidRPr="008C1AE6">
        <w:t xml:space="preserve">, </w:t>
      </w:r>
      <w:r w:rsidR="00146A7F" w:rsidRPr="008C1AE6">
        <w:rPr>
          <w:sz w:val="22"/>
        </w:rPr>
        <w:t>Inc.</w:t>
      </w:r>
    </w:p>
    <w:p w:rsidR="00765478" w:rsidRPr="008C1AE6" w:rsidRDefault="00146A7F">
      <w:pPr>
        <w:pStyle w:val="BodyText"/>
        <w:spacing w:before="14"/>
        <w:ind w:left="3036"/>
      </w:pPr>
      <w:r w:rsidRPr="008C1AE6">
        <w:t>a California Public Benefit Nonprofit Organization</w:t>
      </w:r>
    </w:p>
    <w:p w:rsidR="00765478" w:rsidRPr="008C1AE6" w:rsidRDefault="00765478">
      <w:pPr>
        <w:pStyle w:val="BodyText"/>
        <w:rPr>
          <w:sz w:val="26"/>
        </w:rPr>
      </w:pPr>
    </w:p>
    <w:p w:rsidR="00765478" w:rsidRPr="008C1AE6" w:rsidRDefault="00765478">
      <w:pPr>
        <w:pStyle w:val="BodyText"/>
        <w:spacing w:before="7"/>
        <w:rPr>
          <w:sz w:val="21"/>
        </w:rPr>
      </w:pPr>
    </w:p>
    <w:p w:rsidR="00765478" w:rsidRPr="008C1AE6" w:rsidRDefault="00146A7F">
      <w:pPr>
        <w:pStyle w:val="BodyText"/>
        <w:tabs>
          <w:tab w:val="left" w:pos="4065"/>
          <w:tab w:val="left" w:pos="4392"/>
          <w:tab w:val="left" w:pos="4719"/>
          <w:tab w:val="left" w:pos="5046"/>
          <w:tab w:val="left" w:pos="5373"/>
          <w:tab w:val="left" w:pos="5699"/>
          <w:tab w:val="left" w:pos="6026"/>
          <w:tab w:val="left" w:pos="6353"/>
        </w:tabs>
        <w:ind w:left="3030"/>
      </w:pPr>
      <w:r w:rsidRPr="008C1AE6">
        <w:t>By:</w:t>
      </w:r>
      <w:r w:rsidRPr="008C1AE6">
        <w:rPr>
          <w:spacing w:val="-6"/>
        </w:rPr>
        <w:t xml:space="preserve"> </w:t>
      </w:r>
      <w:r w:rsidR="00CF105F" w:rsidRPr="008C1AE6">
        <w:t>___________________________</w:t>
      </w:r>
    </w:p>
    <w:p w:rsidR="00CF105F" w:rsidRPr="008C1AE6" w:rsidRDefault="00CF105F">
      <w:pPr>
        <w:pStyle w:val="BodyText"/>
        <w:tabs>
          <w:tab w:val="left" w:pos="4065"/>
          <w:tab w:val="left" w:pos="4392"/>
          <w:tab w:val="left" w:pos="4719"/>
          <w:tab w:val="left" w:pos="5046"/>
          <w:tab w:val="left" w:pos="5373"/>
          <w:tab w:val="left" w:pos="5699"/>
          <w:tab w:val="left" w:pos="6026"/>
          <w:tab w:val="left" w:pos="6353"/>
        </w:tabs>
        <w:ind w:left="3030"/>
      </w:pPr>
    </w:p>
    <w:p w:rsidR="00765478" w:rsidRPr="008C1AE6" w:rsidRDefault="00146A7F">
      <w:pPr>
        <w:spacing w:before="38" w:line="356" w:lineRule="exact"/>
        <w:ind w:left="3028"/>
        <w:rPr>
          <w:sz w:val="23"/>
          <w:szCs w:val="23"/>
        </w:rPr>
      </w:pPr>
      <w:r w:rsidRPr="008C1AE6">
        <w:rPr>
          <w:sz w:val="23"/>
          <w:szCs w:val="23"/>
        </w:rPr>
        <w:t xml:space="preserve">Name: </w:t>
      </w:r>
      <w:r w:rsidR="00CF105F" w:rsidRPr="008C1AE6">
        <w:rPr>
          <w:sz w:val="23"/>
          <w:szCs w:val="23"/>
        </w:rPr>
        <w:t>________________________</w:t>
      </w:r>
    </w:p>
    <w:p w:rsidR="00CF105F" w:rsidRPr="008C1AE6" w:rsidRDefault="00CF105F">
      <w:pPr>
        <w:spacing w:before="38" w:line="356" w:lineRule="exact"/>
        <w:ind w:left="3028"/>
        <w:rPr>
          <w:sz w:val="23"/>
          <w:szCs w:val="23"/>
        </w:rPr>
      </w:pPr>
    </w:p>
    <w:p w:rsidR="00765478" w:rsidRPr="008C1AE6" w:rsidRDefault="00146A7F" w:rsidP="00CF105F">
      <w:pPr>
        <w:pStyle w:val="BodyText"/>
        <w:tabs>
          <w:tab w:val="left" w:pos="4065"/>
          <w:tab w:val="left" w:pos="4392"/>
          <w:tab w:val="left" w:pos="4719"/>
          <w:tab w:val="left" w:pos="5046"/>
          <w:tab w:val="left" w:pos="5373"/>
          <w:tab w:val="left" w:pos="5699"/>
          <w:tab w:val="left" w:pos="6026"/>
          <w:tab w:val="left" w:pos="6353"/>
        </w:tabs>
        <w:ind w:left="3030"/>
      </w:pPr>
      <w:r w:rsidRPr="008C1AE6">
        <w:t xml:space="preserve">Its: </w:t>
      </w:r>
      <w:r w:rsidR="00CF105F" w:rsidRPr="008C1AE6">
        <w:t>___________________________</w:t>
      </w:r>
    </w:p>
    <w:p w:rsidR="00765478" w:rsidRPr="008C1AE6" w:rsidRDefault="00765478">
      <w:pPr>
        <w:pStyle w:val="BodyText"/>
        <w:rPr>
          <w:rFonts w:ascii="Courier New"/>
          <w:sz w:val="20"/>
        </w:rPr>
      </w:pPr>
    </w:p>
    <w:p w:rsidR="00765478" w:rsidRPr="008C1AE6" w:rsidRDefault="00765478">
      <w:pPr>
        <w:pStyle w:val="BodyText"/>
        <w:rPr>
          <w:rFonts w:ascii="Courier New"/>
          <w:sz w:val="20"/>
        </w:rPr>
      </w:pPr>
    </w:p>
    <w:p w:rsidR="00765478" w:rsidRPr="008C1AE6" w:rsidRDefault="00765478">
      <w:pPr>
        <w:pStyle w:val="BodyText"/>
        <w:rPr>
          <w:rFonts w:ascii="Courier New"/>
          <w:sz w:val="20"/>
        </w:rPr>
      </w:pPr>
    </w:p>
    <w:p w:rsidR="00765478" w:rsidRPr="008C1AE6" w:rsidRDefault="00765478">
      <w:pPr>
        <w:pStyle w:val="BodyText"/>
        <w:rPr>
          <w:rFonts w:ascii="Courier New"/>
          <w:sz w:val="20"/>
        </w:rPr>
      </w:pPr>
    </w:p>
    <w:p w:rsidR="00765478" w:rsidRPr="008C1AE6" w:rsidRDefault="00765478">
      <w:pPr>
        <w:pStyle w:val="BodyText"/>
        <w:rPr>
          <w:rFonts w:ascii="Courier New"/>
          <w:sz w:val="20"/>
        </w:rPr>
      </w:pPr>
    </w:p>
    <w:p w:rsidR="00765478" w:rsidRPr="008C1AE6" w:rsidRDefault="00765478">
      <w:pPr>
        <w:pStyle w:val="BodyText"/>
        <w:rPr>
          <w:rFonts w:ascii="Courier New"/>
          <w:sz w:val="20"/>
        </w:rPr>
      </w:pPr>
    </w:p>
    <w:p w:rsidR="00765478" w:rsidRPr="008C1AE6" w:rsidRDefault="002047B8">
      <w:pPr>
        <w:pStyle w:val="BodyText"/>
        <w:spacing w:before="10"/>
        <w:rPr>
          <w:rFonts w:ascii="Courier New"/>
          <w:sz w:val="28"/>
        </w:rPr>
      </w:pPr>
      <w:r>
        <w:pict>
          <v:shape id="_x0000_s1038" style="position:absolute;margin-left:192.3pt;margin-top:18.7pt;width:181.75pt;height:.1pt;z-index:-251655168;mso-wrap-distance-left:0;mso-wrap-distance-right:0;mso-position-horizontal-relative:page" coordorigin="3846,374" coordsize="3635,0" path="m3846,374r3635,e" filled="f" strokeweight=".25431mm">
            <v:path arrowok="t"/>
            <w10:wrap type="topAndBottom" anchorx="page"/>
          </v:shape>
        </w:pict>
      </w:r>
    </w:p>
    <w:p w:rsidR="00765478" w:rsidRPr="008C1AE6" w:rsidRDefault="00146A7F">
      <w:pPr>
        <w:pStyle w:val="BodyText"/>
        <w:ind w:left="3018"/>
      </w:pPr>
      <w:r w:rsidRPr="008C1AE6">
        <w:t>ALBERT ROLLINS</w:t>
      </w:r>
    </w:p>
    <w:p w:rsidR="00765478" w:rsidRPr="008C1AE6" w:rsidRDefault="00765478">
      <w:pPr>
        <w:sectPr w:rsidR="00765478" w:rsidRPr="008C1AE6">
          <w:pgSz w:w="12240" w:h="15840"/>
          <w:pgMar w:top="1340" w:right="1000" w:bottom="1200" w:left="840" w:header="0" w:footer="947" w:gutter="0"/>
          <w:cols w:space="720"/>
        </w:sect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p>
    <w:p w:rsidR="00135212" w:rsidRPr="008C1AE6" w:rsidRDefault="00135212" w:rsidP="00135212">
      <w:pPr>
        <w:tabs>
          <w:tab w:val="left" w:pos="4435"/>
        </w:tabs>
        <w:ind w:left="114"/>
        <w:jc w:val="center"/>
        <w:rPr>
          <w:sz w:val="19"/>
        </w:rPr>
      </w:pPr>
      <w:r w:rsidRPr="008C1AE6">
        <w:rPr>
          <w:sz w:val="19"/>
        </w:rPr>
        <w:t>[NOTARY ACKNOWLEDGMENTS]</w:t>
      </w:r>
      <w:r w:rsidRPr="008C1AE6">
        <w:rPr>
          <w:sz w:val="19"/>
        </w:rPr>
        <w:br w:type="page"/>
      </w:r>
    </w:p>
    <w:p w:rsidR="00765478" w:rsidRPr="008C1AE6" w:rsidRDefault="00135212" w:rsidP="00135212">
      <w:pPr>
        <w:tabs>
          <w:tab w:val="left" w:pos="4435"/>
        </w:tabs>
        <w:ind w:left="114"/>
        <w:jc w:val="center"/>
        <w:rPr>
          <w:b/>
          <w:sz w:val="24"/>
        </w:rPr>
      </w:pPr>
      <w:r w:rsidRPr="008C1AE6">
        <w:rPr>
          <w:b/>
          <w:sz w:val="24"/>
        </w:rPr>
        <w:lastRenderedPageBreak/>
        <w:t>EXHIBIT “A”</w:t>
      </w: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jc w:val="center"/>
        <w:rPr>
          <w:b/>
          <w:sz w:val="24"/>
        </w:rPr>
      </w:pPr>
      <w:r w:rsidRPr="008C1AE6">
        <w:rPr>
          <w:b/>
          <w:sz w:val="24"/>
        </w:rPr>
        <w:t xml:space="preserve">BENEFITING LAND </w:t>
      </w:r>
      <w:r w:rsidRPr="008C1AE6">
        <w:rPr>
          <w:sz w:val="24"/>
        </w:rPr>
        <w:t>(</w:t>
      </w:r>
      <w:r w:rsidRPr="008C1AE6">
        <w:rPr>
          <w:b/>
          <w:sz w:val="24"/>
        </w:rPr>
        <w:t>Dominant Tenement)</w:t>
      </w: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rPr>
          <w:sz w:val="24"/>
        </w:rPr>
      </w:pPr>
      <w:r w:rsidRPr="008C1AE6">
        <w:rPr>
          <w:sz w:val="24"/>
        </w:rPr>
        <w:t>The parcels within the south half of the southeast quarter of the northwest quarter of Section 1, Township 1 South, Range 17 West, Sand Bernardino Baseline and Meridian according to the Official Plat of said land filed in the District Land Office August 31, 1896</w:t>
      </w:r>
      <w:r w:rsidRPr="008C1AE6">
        <w:rPr>
          <w:sz w:val="24"/>
        </w:rPr>
        <w:br w:type="page"/>
      </w:r>
    </w:p>
    <w:p w:rsidR="00135212" w:rsidRPr="008C1AE6" w:rsidRDefault="00135212" w:rsidP="00135212">
      <w:pPr>
        <w:tabs>
          <w:tab w:val="left" w:pos="4435"/>
        </w:tabs>
        <w:ind w:left="114"/>
        <w:jc w:val="center"/>
        <w:rPr>
          <w:b/>
          <w:sz w:val="24"/>
        </w:rPr>
      </w:pPr>
      <w:r w:rsidRPr="008C1AE6">
        <w:rPr>
          <w:b/>
          <w:sz w:val="24"/>
        </w:rPr>
        <w:lastRenderedPageBreak/>
        <w:t>EXHIBIT “B”</w:t>
      </w: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jc w:val="center"/>
        <w:rPr>
          <w:b/>
          <w:sz w:val="24"/>
        </w:rPr>
      </w:pPr>
      <w:r w:rsidRPr="008C1AE6">
        <w:rPr>
          <w:b/>
          <w:sz w:val="24"/>
        </w:rPr>
        <w:t>GRANTOR’S LAND (Servient Tenement)</w:t>
      </w: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rPr>
          <w:sz w:val="24"/>
        </w:rPr>
      </w:pPr>
      <w:r w:rsidRPr="008C1AE6">
        <w:rPr>
          <w:sz w:val="24"/>
        </w:rPr>
        <w:t>Lot 3 of Section 1, Township 1 South, Range 17 West, San Bernardino Baseline and Meridian according to the Official Plat of said land filed in the District Land Office August 31, 1896.</w:t>
      </w:r>
      <w:r w:rsidRPr="008C1AE6">
        <w:rPr>
          <w:sz w:val="24"/>
        </w:rPr>
        <w:br w:type="page"/>
      </w:r>
    </w:p>
    <w:p w:rsidR="00135212" w:rsidRPr="008C1AE6" w:rsidRDefault="00135212" w:rsidP="00135212">
      <w:pPr>
        <w:tabs>
          <w:tab w:val="left" w:pos="4435"/>
        </w:tabs>
        <w:ind w:left="114"/>
        <w:jc w:val="center"/>
        <w:rPr>
          <w:b/>
          <w:sz w:val="24"/>
        </w:rPr>
      </w:pPr>
      <w:r w:rsidRPr="008C1AE6">
        <w:rPr>
          <w:b/>
          <w:sz w:val="24"/>
        </w:rPr>
        <w:lastRenderedPageBreak/>
        <w:t>EXHIBIT “C”</w:t>
      </w: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jc w:val="center"/>
        <w:rPr>
          <w:b/>
          <w:sz w:val="24"/>
        </w:rPr>
      </w:pPr>
      <w:r w:rsidRPr="008C1AE6">
        <w:rPr>
          <w:b/>
          <w:sz w:val="24"/>
        </w:rPr>
        <w:t>LEGAL DESCRIPTION</w:t>
      </w:r>
    </w:p>
    <w:p w:rsidR="00135212" w:rsidRPr="008C1AE6" w:rsidRDefault="00135212" w:rsidP="00135212">
      <w:pPr>
        <w:tabs>
          <w:tab w:val="left" w:pos="4435"/>
        </w:tabs>
        <w:ind w:left="114"/>
        <w:jc w:val="center"/>
        <w:rPr>
          <w:b/>
          <w:sz w:val="24"/>
        </w:rPr>
      </w:pPr>
    </w:p>
    <w:p w:rsidR="00135212" w:rsidRPr="008C1AE6" w:rsidRDefault="00135212" w:rsidP="00135212">
      <w:pPr>
        <w:tabs>
          <w:tab w:val="left" w:pos="4435"/>
        </w:tabs>
        <w:ind w:left="114"/>
        <w:rPr>
          <w:sz w:val="24"/>
        </w:rPr>
      </w:pPr>
      <w:r w:rsidRPr="008C1AE6">
        <w:rPr>
          <w:sz w:val="24"/>
        </w:rPr>
        <w:t xml:space="preserve">A non-exclusive easement for ingress and egress, utility and driveway purposes and purposes incidental thereto, over a portion of Lot 3 and Section 1, Township 1 South, Range 17 West, San Bernardino Baseline and Meridian according to the Official Plat of said land filed in the District Land Office </w:t>
      </w:r>
      <w:r w:rsidR="00BB7B47" w:rsidRPr="008C1AE6">
        <w:rPr>
          <w:sz w:val="24"/>
        </w:rPr>
        <w:t>August</w:t>
      </w:r>
      <w:r w:rsidRPr="008C1AE6">
        <w:rPr>
          <w:sz w:val="24"/>
        </w:rPr>
        <w:t xml:space="preserve"> 31, 1896, said easement is a strip of land 30.00 feet wide lying 15.00 feet each side of the following described line:</w:t>
      </w:r>
    </w:p>
    <w:p w:rsidR="00135212" w:rsidRPr="008C1AE6" w:rsidRDefault="00135212" w:rsidP="00135212">
      <w:pPr>
        <w:tabs>
          <w:tab w:val="left" w:pos="4435"/>
        </w:tabs>
        <w:ind w:left="114"/>
        <w:rPr>
          <w:sz w:val="24"/>
        </w:rPr>
      </w:pPr>
    </w:p>
    <w:p w:rsidR="00135212" w:rsidRPr="008C1AE6" w:rsidRDefault="00135212" w:rsidP="00135212">
      <w:pPr>
        <w:tabs>
          <w:tab w:val="left" w:pos="4435"/>
        </w:tabs>
        <w:ind w:left="114"/>
        <w:rPr>
          <w:sz w:val="24"/>
        </w:rPr>
      </w:pPr>
      <w:r w:rsidRPr="008C1AE6">
        <w:rPr>
          <w:sz w:val="24"/>
        </w:rPr>
        <w:t xml:space="preserve">Beginning at a point in the easterly line of said Lot 3, distant thereon N.0°17’13”E. 167.45 feet from the southeast corner of said Lot 3, thence S.64°57’30”W. 11.01 feet, thence S.58°21’45”W. 31.41 feet, thence southwesterly 66.14 feet along a tangent curve concave to the southeast, having a radius of 160.00 feet and a </w:t>
      </w:r>
      <w:r w:rsidR="00BB7B47" w:rsidRPr="008C1AE6">
        <w:rPr>
          <w:sz w:val="24"/>
        </w:rPr>
        <w:t>central</w:t>
      </w:r>
      <w:r w:rsidRPr="008C1AE6">
        <w:rPr>
          <w:sz w:val="24"/>
        </w:rPr>
        <w:t xml:space="preserve"> angle of 23°41’05”, thence tangent S.34°40’</w:t>
      </w:r>
      <w:r w:rsidR="00BB7B47" w:rsidRPr="008C1AE6">
        <w:rPr>
          <w:sz w:val="24"/>
        </w:rPr>
        <w:t>4</w:t>
      </w:r>
      <w:r w:rsidRPr="008C1AE6">
        <w:rPr>
          <w:sz w:val="24"/>
        </w:rPr>
        <w:t>0”W. 30.31 feet, thence southwesterly 27.32 feet along a tangent curve concave to the southeast having a radius of 130.00 feet and a central angle of 12°02’25”, thence tangent S.22°38’15”W</w:t>
      </w:r>
      <w:r w:rsidR="00BB7B47" w:rsidRPr="008C1AE6">
        <w:rPr>
          <w:sz w:val="24"/>
        </w:rPr>
        <w:t xml:space="preserve">. 35.71 feet, thence S.31°27’58”W. 21.45 feet to a point on the southerly line of said Lot 3, distant thereon N.89°35’00”W. 138.80 feet from the southeast corner of said Lot 3. </w:t>
      </w:r>
    </w:p>
    <w:p w:rsidR="00BB7B47" w:rsidRPr="008C1AE6" w:rsidRDefault="00BB7B47" w:rsidP="00135212">
      <w:pPr>
        <w:tabs>
          <w:tab w:val="left" w:pos="4435"/>
        </w:tabs>
        <w:ind w:left="114"/>
        <w:rPr>
          <w:sz w:val="24"/>
        </w:rPr>
      </w:pPr>
    </w:p>
    <w:p w:rsidR="00BB7B47" w:rsidRPr="008C1AE6" w:rsidRDefault="00BB7B47" w:rsidP="00135212">
      <w:pPr>
        <w:tabs>
          <w:tab w:val="left" w:pos="4435"/>
        </w:tabs>
        <w:ind w:left="114"/>
        <w:rPr>
          <w:sz w:val="24"/>
        </w:rPr>
      </w:pPr>
      <w:r w:rsidRPr="008C1AE6">
        <w:rPr>
          <w:sz w:val="24"/>
        </w:rPr>
        <w:t xml:space="preserve">The sidelines of said easement shall be lengthened or shortened to terminate easterly in the easterly line of said Lot 3 and southerly in the southerly line of said Lot 3 and create continuous lines at the vertices of the angle points. </w:t>
      </w:r>
    </w:p>
    <w:p w:rsidR="00BB7B47" w:rsidRPr="008C1AE6" w:rsidRDefault="00BB7B47" w:rsidP="00135212">
      <w:pPr>
        <w:tabs>
          <w:tab w:val="left" w:pos="4435"/>
        </w:tabs>
        <w:ind w:left="114"/>
        <w:rPr>
          <w:sz w:val="24"/>
        </w:rPr>
      </w:pPr>
    </w:p>
    <w:p w:rsidR="00BB7B47" w:rsidRPr="008C1AE6" w:rsidRDefault="00BB7B47" w:rsidP="00135212">
      <w:pPr>
        <w:tabs>
          <w:tab w:val="left" w:pos="4435"/>
        </w:tabs>
        <w:ind w:left="114"/>
        <w:rPr>
          <w:sz w:val="24"/>
        </w:rPr>
      </w:pPr>
      <w:r w:rsidRPr="008C1AE6">
        <w:rPr>
          <w:sz w:val="24"/>
        </w:rPr>
        <w:t xml:space="preserve">Grantor hereby shall have no responsibility to maintain said driveway. Grantee shall indemnify grantor from any liability resulting from usage of the easement by grantee or anyone working on or visiting Grantee’s property. Said easement shall run with the land and shall be binding upon all future interest holders of grantor’s property. </w:t>
      </w:r>
    </w:p>
    <w:sectPr w:rsidR="00BB7B47" w:rsidRPr="008C1AE6">
      <w:pgSz w:w="12240" w:h="15840"/>
      <w:pgMar w:top="1340" w:right="1000" w:bottom="1200" w:left="840" w:header="0" w:footer="9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B8" w:rsidRDefault="002047B8">
      <w:r>
        <w:separator/>
      </w:r>
    </w:p>
  </w:endnote>
  <w:endnote w:type="continuationSeparator" w:id="0">
    <w:p w:rsidR="002047B8" w:rsidRDefault="0020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78" w:rsidRDefault="002047B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4.2pt;margin-top:730.55pt;width:14pt;height:16.85pt;z-index:-251658752;mso-position-horizontal-relative:page;mso-position-vertical-relative:page" filled="f" stroked="f">
          <v:textbox inset="0,0,0,0">
            <w:txbxContent>
              <w:p w:rsidR="00765478" w:rsidRDefault="00146A7F">
                <w:pPr>
                  <w:spacing w:before="75"/>
                  <w:ind w:left="74"/>
                  <w:rPr>
                    <w:rFonts w:ascii="Arial"/>
                    <w:sz w:val="21"/>
                  </w:rPr>
                </w:pPr>
                <w:r>
                  <w:fldChar w:fldCharType="begin"/>
                </w:r>
                <w:r>
                  <w:rPr>
                    <w:rFonts w:ascii="Arial"/>
                    <w:color w:val="2D2D2D"/>
                    <w:w w:val="109"/>
                    <w:sz w:val="21"/>
                  </w:rPr>
                  <w:instrText xml:space="preserve"> PAGE </w:instrText>
                </w:r>
                <w:r>
                  <w:fldChar w:fldCharType="separate"/>
                </w:r>
                <w:r w:rsidR="001D02F7">
                  <w:rPr>
                    <w:rFonts w:ascii="Arial"/>
                    <w:noProof/>
                    <w:color w:val="2D2D2D"/>
                    <w:w w:val="109"/>
                    <w:sz w:val="21"/>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B8" w:rsidRDefault="002047B8">
      <w:r>
        <w:separator/>
      </w:r>
    </w:p>
  </w:footnote>
  <w:footnote w:type="continuationSeparator" w:id="0">
    <w:p w:rsidR="002047B8" w:rsidRDefault="00204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63E8"/>
    <w:multiLevelType w:val="hybridMultilevel"/>
    <w:tmpl w:val="22F46DCE"/>
    <w:lvl w:ilvl="0" w:tplc="E4565A60">
      <w:start w:val="1"/>
      <w:numFmt w:val="upperLetter"/>
      <w:lvlText w:val="%1."/>
      <w:lvlJc w:val="left"/>
      <w:pPr>
        <w:ind w:left="143" w:hanging="724"/>
      </w:pPr>
      <w:rPr>
        <w:rFonts w:ascii="Times New Roman" w:eastAsia="Times New Roman" w:hAnsi="Times New Roman" w:cs="Times New Roman" w:hint="default"/>
        <w:color w:val="414242"/>
        <w:spacing w:val="-1"/>
        <w:w w:val="105"/>
        <w:sz w:val="23"/>
        <w:szCs w:val="23"/>
      </w:rPr>
    </w:lvl>
    <w:lvl w:ilvl="1" w:tplc="924CF1CE">
      <w:numFmt w:val="bullet"/>
      <w:lvlText w:val="•"/>
      <w:lvlJc w:val="left"/>
      <w:pPr>
        <w:ind w:left="1166" w:hanging="724"/>
      </w:pPr>
      <w:rPr>
        <w:rFonts w:hint="default"/>
      </w:rPr>
    </w:lvl>
    <w:lvl w:ilvl="2" w:tplc="27CADA76">
      <w:numFmt w:val="bullet"/>
      <w:lvlText w:val="•"/>
      <w:lvlJc w:val="left"/>
      <w:pPr>
        <w:ind w:left="2192" w:hanging="724"/>
      </w:pPr>
      <w:rPr>
        <w:rFonts w:hint="default"/>
      </w:rPr>
    </w:lvl>
    <w:lvl w:ilvl="3" w:tplc="74429B78">
      <w:numFmt w:val="bullet"/>
      <w:lvlText w:val="•"/>
      <w:lvlJc w:val="left"/>
      <w:pPr>
        <w:ind w:left="3218" w:hanging="724"/>
      </w:pPr>
      <w:rPr>
        <w:rFonts w:hint="default"/>
      </w:rPr>
    </w:lvl>
    <w:lvl w:ilvl="4" w:tplc="BC4AF6E4">
      <w:numFmt w:val="bullet"/>
      <w:lvlText w:val="•"/>
      <w:lvlJc w:val="left"/>
      <w:pPr>
        <w:ind w:left="4244" w:hanging="724"/>
      </w:pPr>
      <w:rPr>
        <w:rFonts w:hint="default"/>
      </w:rPr>
    </w:lvl>
    <w:lvl w:ilvl="5" w:tplc="43E28A86">
      <w:numFmt w:val="bullet"/>
      <w:lvlText w:val="•"/>
      <w:lvlJc w:val="left"/>
      <w:pPr>
        <w:ind w:left="5270" w:hanging="724"/>
      </w:pPr>
      <w:rPr>
        <w:rFonts w:hint="default"/>
      </w:rPr>
    </w:lvl>
    <w:lvl w:ilvl="6" w:tplc="A9C431FA">
      <w:numFmt w:val="bullet"/>
      <w:lvlText w:val="•"/>
      <w:lvlJc w:val="left"/>
      <w:pPr>
        <w:ind w:left="6296" w:hanging="724"/>
      </w:pPr>
      <w:rPr>
        <w:rFonts w:hint="default"/>
      </w:rPr>
    </w:lvl>
    <w:lvl w:ilvl="7" w:tplc="BC5A6C2C">
      <w:numFmt w:val="bullet"/>
      <w:lvlText w:val="•"/>
      <w:lvlJc w:val="left"/>
      <w:pPr>
        <w:ind w:left="7322" w:hanging="724"/>
      </w:pPr>
      <w:rPr>
        <w:rFonts w:hint="default"/>
      </w:rPr>
    </w:lvl>
    <w:lvl w:ilvl="8" w:tplc="74A8C30C">
      <w:numFmt w:val="bullet"/>
      <w:lvlText w:val="•"/>
      <w:lvlJc w:val="left"/>
      <w:pPr>
        <w:ind w:left="8348" w:hanging="724"/>
      </w:pPr>
      <w:rPr>
        <w:rFonts w:hint="default"/>
      </w:rPr>
    </w:lvl>
  </w:abstractNum>
  <w:abstractNum w:abstractNumId="1" w15:restartNumberingAfterBreak="0">
    <w:nsid w:val="4ED75067"/>
    <w:multiLevelType w:val="hybridMultilevel"/>
    <w:tmpl w:val="6B180976"/>
    <w:lvl w:ilvl="0" w:tplc="72FC9710">
      <w:start w:val="1"/>
      <w:numFmt w:val="upperLetter"/>
      <w:lvlText w:val="%1."/>
      <w:lvlJc w:val="left"/>
      <w:pPr>
        <w:ind w:left="2326" w:hanging="713"/>
      </w:pPr>
      <w:rPr>
        <w:rFonts w:hint="default"/>
        <w:spacing w:val="-1"/>
        <w:w w:val="105"/>
      </w:rPr>
    </w:lvl>
    <w:lvl w:ilvl="1" w:tplc="C7C44B3C">
      <w:numFmt w:val="bullet"/>
      <w:lvlText w:val="•"/>
      <w:lvlJc w:val="left"/>
      <w:pPr>
        <w:ind w:left="3128" w:hanging="713"/>
      </w:pPr>
      <w:rPr>
        <w:rFonts w:hint="default"/>
      </w:rPr>
    </w:lvl>
    <w:lvl w:ilvl="2" w:tplc="9030217C">
      <w:numFmt w:val="bullet"/>
      <w:lvlText w:val="•"/>
      <w:lvlJc w:val="left"/>
      <w:pPr>
        <w:ind w:left="3936" w:hanging="713"/>
      </w:pPr>
      <w:rPr>
        <w:rFonts w:hint="default"/>
      </w:rPr>
    </w:lvl>
    <w:lvl w:ilvl="3" w:tplc="FF9ED48E">
      <w:numFmt w:val="bullet"/>
      <w:lvlText w:val="•"/>
      <w:lvlJc w:val="left"/>
      <w:pPr>
        <w:ind w:left="4744" w:hanging="713"/>
      </w:pPr>
      <w:rPr>
        <w:rFonts w:hint="default"/>
      </w:rPr>
    </w:lvl>
    <w:lvl w:ilvl="4" w:tplc="E4A8B152">
      <w:numFmt w:val="bullet"/>
      <w:lvlText w:val="•"/>
      <w:lvlJc w:val="left"/>
      <w:pPr>
        <w:ind w:left="5552" w:hanging="713"/>
      </w:pPr>
      <w:rPr>
        <w:rFonts w:hint="default"/>
      </w:rPr>
    </w:lvl>
    <w:lvl w:ilvl="5" w:tplc="3C8C2F96">
      <w:numFmt w:val="bullet"/>
      <w:lvlText w:val="•"/>
      <w:lvlJc w:val="left"/>
      <w:pPr>
        <w:ind w:left="6360" w:hanging="713"/>
      </w:pPr>
      <w:rPr>
        <w:rFonts w:hint="default"/>
      </w:rPr>
    </w:lvl>
    <w:lvl w:ilvl="6" w:tplc="EDB28900">
      <w:numFmt w:val="bullet"/>
      <w:lvlText w:val="•"/>
      <w:lvlJc w:val="left"/>
      <w:pPr>
        <w:ind w:left="7168" w:hanging="713"/>
      </w:pPr>
      <w:rPr>
        <w:rFonts w:hint="default"/>
      </w:rPr>
    </w:lvl>
    <w:lvl w:ilvl="7" w:tplc="383CDDEC">
      <w:numFmt w:val="bullet"/>
      <w:lvlText w:val="•"/>
      <w:lvlJc w:val="left"/>
      <w:pPr>
        <w:ind w:left="7976" w:hanging="713"/>
      </w:pPr>
      <w:rPr>
        <w:rFonts w:hint="default"/>
      </w:rPr>
    </w:lvl>
    <w:lvl w:ilvl="8" w:tplc="44BA23E2">
      <w:numFmt w:val="bullet"/>
      <w:lvlText w:val="•"/>
      <w:lvlJc w:val="left"/>
      <w:pPr>
        <w:ind w:left="8784" w:hanging="713"/>
      </w:pPr>
      <w:rPr>
        <w:rFonts w:hint="default"/>
      </w:rPr>
    </w:lvl>
  </w:abstractNum>
  <w:abstractNum w:abstractNumId="2" w15:restartNumberingAfterBreak="0">
    <w:nsid w:val="7A9F7490"/>
    <w:multiLevelType w:val="hybridMultilevel"/>
    <w:tmpl w:val="F97A5484"/>
    <w:lvl w:ilvl="0" w:tplc="B6B84780">
      <w:start w:val="1"/>
      <w:numFmt w:val="decimal"/>
      <w:lvlText w:val="%1."/>
      <w:lvlJc w:val="left"/>
      <w:pPr>
        <w:ind w:left="1565" w:hanging="721"/>
        <w:jc w:val="right"/>
      </w:pPr>
      <w:rPr>
        <w:rFonts w:hint="default"/>
        <w:w w:val="103"/>
      </w:rPr>
    </w:lvl>
    <w:lvl w:ilvl="1" w:tplc="5672C5F4">
      <w:start w:val="1"/>
      <w:numFmt w:val="lowerLetter"/>
      <w:lvlText w:val="(%2)"/>
      <w:lvlJc w:val="left"/>
      <w:pPr>
        <w:ind w:left="111" w:hanging="713"/>
      </w:pPr>
      <w:rPr>
        <w:rFonts w:hint="default"/>
        <w:spacing w:val="-1"/>
        <w:w w:val="102"/>
      </w:rPr>
    </w:lvl>
    <w:lvl w:ilvl="2" w:tplc="BFA6E104">
      <w:numFmt w:val="bullet"/>
      <w:lvlText w:val="•"/>
      <w:lvlJc w:val="left"/>
      <w:pPr>
        <w:ind w:left="2542" w:hanging="713"/>
      </w:pPr>
      <w:rPr>
        <w:rFonts w:hint="default"/>
      </w:rPr>
    </w:lvl>
    <w:lvl w:ilvl="3" w:tplc="DCAA24DC">
      <w:numFmt w:val="bullet"/>
      <w:lvlText w:val="•"/>
      <w:lvlJc w:val="left"/>
      <w:pPr>
        <w:ind w:left="3524" w:hanging="713"/>
      </w:pPr>
      <w:rPr>
        <w:rFonts w:hint="default"/>
      </w:rPr>
    </w:lvl>
    <w:lvl w:ilvl="4" w:tplc="62A6DC8A">
      <w:numFmt w:val="bullet"/>
      <w:lvlText w:val="•"/>
      <w:lvlJc w:val="left"/>
      <w:pPr>
        <w:ind w:left="4506" w:hanging="713"/>
      </w:pPr>
      <w:rPr>
        <w:rFonts w:hint="default"/>
      </w:rPr>
    </w:lvl>
    <w:lvl w:ilvl="5" w:tplc="25AA40F6">
      <w:numFmt w:val="bullet"/>
      <w:lvlText w:val="•"/>
      <w:lvlJc w:val="left"/>
      <w:pPr>
        <w:ind w:left="5488" w:hanging="713"/>
      </w:pPr>
      <w:rPr>
        <w:rFonts w:hint="default"/>
      </w:rPr>
    </w:lvl>
    <w:lvl w:ilvl="6" w:tplc="AA529200">
      <w:numFmt w:val="bullet"/>
      <w:lvlText w:val="•"/>
      <w:lvlJc w:val="left"/>
      <w:pPr>
        <w:ind w:left="6471" w:hanging="713"/>
      </w:pPr>
      <w:rPr>
        <w:rFonts w:hint="default"/>
      </w:rPr>
    </w:lvl>
    <w:lvl w:ilvl="7" w:tplc="9054527A">
      <w:numFmt w:val="bullet"/>
      <w:lvlText w:val="•"/>
      <w:lvlJc w:val="left"/>
      <w:pPr>
        <w:ind w:left="7453" w:hanging="713"/>
      </w:pPr>
      <w:rPr>
        <w:rFonts w:hint="default"/>
      </w:rPr>
    </w:lvl>
    <w:lvl w:ilvl="8" w:tplc="9776FF1A">
      <w:numFmt w:val="bullet"/>
      <w:lvlText w:val="•"/>
      <w:lvlJc w:val="left"/>
      <w:pPr>
        <w:ind w:left="8435" w:hanging="71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5478"/>
    <w:rsid w:val="00135212"/>
    <w:rsid w:val="00146A7F"/>
    <w:rsid w:val="001D02F7"/>
    <w:rsid w:val="002047B8"/>
    <w:rsid w:val="00400173"/>
    <w:rsid w:val="006466F9"/>
    <w:rsid w:val="00765478"/>
    <w:rsid w:val="008C1AE6"/>
    <w:rsid w:val="00906938"/>
    <w:rsid w:val="00BB7B47"/>
    <w:rsid w:val="00C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3A083"/>
  <w15:docId w15:val="{1A342275-103A-4C81-A2F7-F7440DCE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3" w:firstLine="7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cp:lastModifiedBy>
  <cp:revision>6</cp:revision>
  <dcterms:created xsi:type="dcterms:W3CDTF">2021-08-09T17:27:00Z</dcterms:created>
  <dcterms:modified xsi:type="dcterms:W3CDTF">2021-08-10T15:10:00Z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Scanner</vt:lpwstr>
  </property>
  <property fmtid="{D5CDD505-2E9C-101B-9397-08002B2CF9AE}" pid="4" name="LastSaved">
    <vt:filetime>2016-06-29T00:00:00Z</vt:filetime>
  </property>
</Properties>
</file>